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Pr="00C43111"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C43111">
              <w:rPr>
                <w:rFonts w:ascii="Arial" w:hAnsi="Arial" w:cs="Arial"/>
                <w:b/>
                <w:sz w:val="20"/>
                <w:szCs w:val="20"/>
              </w:rPr>
              <w:t xml:space="preserve"> </w:t>
            </w:r>
            <w:r w:rsidR="00C43111">
              <w:rPr>
                <w:rFonts w:ascii="Arial" w:hAnsi="Arial" w:cs="Arial"/>
                <w:sz w:val="20"/>
                <w:szCs w:val="20"/>
              </w:rPr>
              <w:t>Amy Parker</w:t>
            </w:r>
          </w:p>
        </w:tc>
        <w:tc>
          <w:tcPr>
            <w:tcW w:w="4355" w:type="dxa"/>
            <w:tcBorders>
              <w:top w:val="single" w:sz="4" w:space="0" w:color="auto"/>
              <w:left w:val="single" w:sz="4" w:space="0" w:color="auto"/>
              <w:bottom w:val="single" w:sz="4" w:space="0" w:color="auto"/>
              <w:right w:val="single" w:sz="4" w:space="0" w:color="auto"/>
            </w:tcBorders>
            <w:hideMark/>
          </w:tcPr>
          <w:p w:rsidR="003B0A40" w:rsidRPr="00C43111"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C43111">
              <w:rPr>
                <w:rFonts w:ascii="Arial" w:hAnsi="Arial" w:cs="Arial"/>
                <w:b/>
                <w:sz w:val="20"/>
                <w:szCs w:val="20"/>
              </w:rPr>
              <w:t xml:space="preserve"> </w:t>
            </w:r>
            <w:hyperlink r:id="rId9" w:history="1">
              <w:r w:rsidR="00C43111" w:rsidRPr="00681C18">
                <w:rPr>
                  <w:rStyle w:val="Hyperlink"/>
                  <w:rFonts w:ascii="Arial" w:hAnsi="Arial" w:cs="Arial"/>
                  <w:sz w:val="20"/>
                  <w:szCs w:val="20"/>
                </w:rPr>
                <w:t>agunderman11@gmail.com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C43111">
              <w:rPr>
                <w:rFonts w:ascii="Arial" w:hAnsi="Arial" w:cs="Arial"/>
                <w:b/>
                <w:sz w:val="20"/>
                <w:szCs w:val="20"/>
              </w:rPr>
              <w:t xml:space="preserve"> </w:t>
            </w:r>
            <w:r w:rsidR="002C31C8">
              <w:rPr>
                <w:rFonts w:ascii="Arial" w:hAnsi="Arial" w:cs="Arial"/>
                <w:sz w:val="20"/>
                <w:szCs w:val="20"/>
              </w:rPr>
              <w:t>01/15</w:t>
            </w:r>
            <w:r w:rsidR="00B25FAD">
              <w:rPr>
                <w:rFonts w:ascii="Arial" w:hAnsi="Arial" w:cs="Arial"/>
                <w:sz w:val="20"/>
                <w:szCs w:val="20"/>
              </w:rPr>
              <w:t>/17</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286D88" w:rsidRPr="00286D88">
              <w:rPr>
                <w:rFonts w:ascii="Arial" w:hAnsi="Arial" w:cs="Arial"/>
                <w:sz w:val="20"/>
                <w:szCs w:val="20"/>
              </w:rPr>
              <w:t>Lesson 1:</w:t>
            </w:r>
            <w:r w:rsidR="00286D88">
              <w:rPr>
                <w:rFonts w:ascii="Arial" w:hAnsi="Arial" w:cs="Arial"/>
                <w:b/>
                <w:sz w:val="20"/>
                <w:szCs w:val="20"/>
              </w:rPr>
              <w:t xml:space="preserve"> </w:t>
            </w:r>
            <w:r w:rsidR="00A167CE" w:rsidRPr="00A167CE">
              <w:rPr>
                <w:rFonts w:ascii="Arial" w:hAnsi="Arial" w:cs="Arial"/>
                <w:sz w:val="20"/>
                <w:szCs w:val="20"/>
              </w:rPr>
              <w:t>To Grow or Not to Grow…That is the Question</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C43111" w:rsidRPr="00C43111" w:rsidRDefault="00C43111" w:rsidP="00E14DF6">
            <w:pPr>
              <w:spacing w:before="60" w:after="60"/>
              <w:jc w:val="center"/>
              <w:rPr>
                <w:rFonts w:ascii="Arial" w:hAnsi="Arial" w:cs="Arial"/>
                <w:sz w:val="20"/>
                <w:szCs w:val="20"/>
              </w:rPr>
            </w:pPr>
            <w:r>
              <w:rPr>
                <w:rFonts w:ascii="Arial" w:hAnsi="Arial" w:cs="Arial"/>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C43111" w:rsidRPr="00C43111" w:rsidRDefault="00C43111" w:rsidP="00E14DF6">
            <w:pPr>
              <w:spacing w:before="60" w:after="60"/>
              <w:jc w:val="center"/>
              <w:rPr>
                <w:rFonts w:ascii="Arial" w:hAnsi="Arial" w:cs="Arial"/>
                <w:sz w:val="20"/>
                <w:szCs w:val="20"/>
              </w:rPr>
            </w:pPr>
            <w:r>
              <w:rPr>
                <w:rFonts w:ascii="Arial" w:hAnsi="Arial" w:cs="Arial"/>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C43111" w:rsidRPr="00C43111" w:rsidRDefault="00C43111" w:rsidP="00E14DF6">
            <w:pPr>
              <w:spacing w:before="60" w:after="60"/>
              <w:jc w:val="center"/>
              <w:rPr>
                <w:rFonts w:ascii="Arial" w:hAnsi="Arial" w:cs="Arial"/>
                <w:sz w:val="20"/>
                <w:szCs w:val="20"/>
              </w:rPr>
            </w:pPr>
            <w:r>
              <w:rPr>
                <w:rFonts w:ascii="Arial" w:hAnsi="Arial" w:cs="Arial"/>
                <w:sz w:val="20"/>
                <w:szCs w:val="20"/>
              </w:rPr>
              <w:t>1</w:t>
            </w:r>
          </w:p>
        </w:tc>
      </w:tr>
      <w:tr w:rsidR="00E43281" w:rsidTr="00E43281">
        <w:trPr>
          <w:trHeight w:val="247"/>
        </w:trPr>
        <w:tc>
          <w:tcPr>
            <w:tcW w:w="5868" w:type="dxa"/>
          </w:tcPr>
          <w:p w:rsidR="00E43281" w:rsidRPr="009F16EF" w:rsidRDefault="00E43281" w:rsidP="00927AEB">
            <w:pPr>
              <w:spacing w:before="60" w:after="60"/>
              <w:rPr>
                <w:rFonts w:ascii="Arial" w:hAnsi="Arial" w:cs="Arial"/>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9F16EF">
              <w:rPr>
                <w:rFonts w:ascii="Arial" w:hAnsi="Arial" w:cs="Arial"/>
                <w:b/>
                <w:sz w:val="20"/>
                <w:szCs w:val="20"/>
              </w:rPr>
              <w:t xml:space="preserve"> </w:t>
            </w:r>
            <w:r w:rsidR="004E2D12" w:rsidRPr="004E2D12">
              <w:rPr>
                <w:rFonts w:ascii="Arial" w:hAnsi="Arial" w:cs="Arial"/>
                <w:sz w:val="20"/>
                <w:szCs w:val="20"/>
              </w:rPr>
              <w:t>Activity 1:</w:t>
            </w:r>
            <w:r w:rsidR="004E2D12">
              <w:rPr>
                <w:rFonts w:ascii="Arial" w:hAnsi="Arial" w:cs="Arial"/>
                <w:b/>
                <w:sz w:val="20"/>
                <w:szCs w:val="20"/>
              </w:rPr>
              <w:t xml:space="preserve"> </w:t>
            </w:r>
            <w:r w:rsidR="009F16EF">
              <w:rPr>
                <w:rFonts w:ascii="Arial" w:hAnsi="Arial" w:cs="Arial"/>
                <w:sz w:val="20"/>
                <w:szCs w:val="20"/>
              </w:rPr>
              <w:t>Water Transportation: Mini-Hook / Relay Race</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A046E0" w:rsidRDefault="00F12F96" w:rsidP="00927AEB">
            <w:pPr>
              <w:spacing w:before="60" w:after="60"/>
              <w:rPr>
                <w:rFonts w:ascii="Arial" w:hAnsi="Arial" w:cs="Arial"/>
                <w:sz w:val="20"/>
                <w:szCs w:val="20"/>
              </w:rPr>
            </w:pPr>
            <w:r w:rsidRPr="00A046E0">
              <w:rPr>
                <w:rFonts w:ascii="Arial" w:hAnsi="Arial" w:cs="Arial"/>
                <w:sz w:val="20"/>
                <w:szCs w:val="20"/>
              </w:rPr>
              <w:t>5 Class periods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A046E0" w:rsidRDefault="00F12F96" w:rsidP="00927AEB">
            <w:pPr>
              <w:spacing w:before="60" w:after="60"/>
              <w:rPr>
                <w:rFonts w:ascii="Arial" w:hAnsi="Arial" w:cs="Arial"/>
                <w:sz w:val="20"/>
                <w:szCs w:val="20"/>
              </w:rPr>
            </w:pPr>
            <w:r w:rsidRPr="00A046E0">
              <w:rPr>
                <w:rFonts w:ascii="Arial" w:hAnsi="Arial" w:cs="Arial"/>
                <w:sz w:val="20"/>
                <w:szCs w:val="20"/>
              </w:rPr>
              <w:t>2 Class periods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A046E0" w:rsidRDefault="00A046E0" w:rsidP="00927AEB">
            <w:pPr>
              <w:spacing w:before="60" w:after="60"/>
              <w:rPr>
                <w:rFonts w:ascii="Arial" w:hAnsi="Arial" w:cs="Arial"/>
                <w:sz w:val="20"/>
                <w:szCs w:val="20"/>
              </w:rPr>
            </w:pPr>
            <w:r w:rsidRPr="00A046E0">
              <w:rPr>
                <w:rFonts w:ascii="Arial" w:hAnsi="Arial" w:cs="Arial"/>
                <w:sz w:val="20"/>
                <w:szCs w:val="20"/>
              </w:rPr>
              <w:t>Classroom and parking lot</w:t>
            </w:r>
            <w:r>
              <w:rPr>
                <w:rFonts w:ascii="Arial" w:hAnsi="Arial" w:cs="Arial"/>
                <w:sz w:val="20"/>
                <w:szCs w:val="20"/>
              </w:rPr>
              <w:t xml:space="preserve"> (or large outdoor area)</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sidRPr="000F2F43">
              <w:rPr>
                <w:rFonts w:ascii="Arial" w:hAnsi="Arial" w:cs="Arial"/>
                <w:b/>
                <w:sz w:val="20"/>
                <w:szCs w:val="20"/>
              </w:rPr>
              <w:t>Activity Objectives</w:t>
            </w:r>
            <w:r w:rsidR="003C7407" w:rsidRPr="000F2F43">
              <w:rPr>
                <w:rFonts w:ascii="Arial" w:hAnsi="Arial" w:cs="Arial"/>
                <w:b/>
                <w:sz w:val="20"/>
                <w:szCs w:val="20"/>
              </w:rPr>
              <w:t>:</w:t>
            </w:r>
            <w:r w:rsidR="003C3BFA">
              <w:rPr>
                <w:rFonts w:ascii="Arial" w:hAnsi="Arial" w:cs="Arial"/>
                <w:b/>
                <w:sz w:val="20"/>
                <w:szCs w:val="20"/>
              </w:rPr>
              <w:t xml:space="preserve"> </w:t>
            </w:r>
          </w:p>
        </w:tc>
      </w:tr>
    </w:tbl>
    <w:p w:rsidR="00AC7581" w:rsidRDefault="00AC7581" w:rsidP="00436FC9">
      <w:pPr>
        <w:rPr>
          <w:rFonts w:ascii="Arial" w:hAnsi="Arial" w:cs="Arial"/>
          <w:sz w:val="20"/>
          <w:szCs w:val="20"/>
        </w:rPr>
      </w:pPr>
    </w:p>
    <w:p w:rsidR="00857E7A" w:rsidRDefault="00857E7A" w:rsidP="00A2260A">
      <w:pPr>
        <w:pStyle w:val="ListParagraph"/>
        <w:numPr>
          <w:ilvl w:val="0"/>
          <w:numId w:val="15"/>
        </w:numPr>
        <w:rPr>
          <w:rFonts w:ascii="Arial" w:hAnsi="Arial" w:cs="Arial"/>
          <w:sz w:val="20"/>
          <w:szCs w:val="20"/>
        </w:rPr>
      </w:pPr>
      <w:r>
        <w:rPr>
          <w:rFonts w:ascii="Arial" w:hAnsi="Arial" w:cs="Arial"/>
          <w:sz w:val="20"/>
          <w:szCs w:val="20"/>
        </w:rPr>
        <w:t xml:space="preserve">Students will draw conclusions and comparisons from the “hook” / mini-race relating to water transportation differences in various countries. </w:t>
      </w:r>
    </w:p>
    <w:p w:rsidR="00195F8A" w:rsidRDefault="00371491" w:rsidP="00A2260A">
      <w:pPr>
        <w:pStyle w:val="ListParagraph"/>
        <w:numPr>
          <w:ilvl w:val="0"/>
          <w:numId w:val="15"/>
        </w:numPr>
        <w:rPr>
          <w:rFonts w:ascii="Arial" w:hAnsi="Arial" w:cs="Arial"/>
          <w:sz w:val="20"/>
          <w:szCs w:val="20"/>
        </w:rPr>
      </w:pPr>
      <w:r>
        <w:rPr>
          <w:rFonts w:ascii="Arial" w:hAnsi="Arial" w:cs="Arial"/>
          <w:sz w:val="20"/>
          <w:szCs w:val="20"/>
        </w:rPr>
        <w:t xml:space="preserve">Provided with the Big Idea, Water Transportation / Distribution, students will generate an Essential Question. </w:t>
      </w:r>
    </w:p>
    <w:p w:rsidR="00371491" w:rsidRDefault="00B0014B" w:rsidP="00A2260A">
      <w:pPr>
        <w:pStyle w:val="ListParagraph"/>
        <w:numPr>
          <w:ilvl w:val="0"/>
          <w:numId w:val="15"/>
        </w:numPr>
        <w:rPr>
          <w:rFonts w:ascii="Arial" w:hAnsi="Arial" w:cs="Arial"/>
          <w:sz w:val="20"/>
          <w:szCs w:val="20"/>
        </w:rPr>
      </w:pPr>
      <w:r>
        <w:rPr>
          <w:rFonts w:ascii="Arial" w:hAnsi="Arial" w:cs="Arial"/>
          <w:sz w:val="20"/>
          <w:szCs w:val="20"/>
        </w:rPr>
        <w:t xml:space="preserve">After producing an Essential Question (as a class), students will actively participate (individually, in groups, and as a whole class) in the creation of the Challenge. </w:t>
      </w: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8206A4" w:rsidRPr="00B84F0D" w:rsidRDefault="008206A4" w:rsidP="008206A4">
      <w:pPr>
        <w:pStyle w:val="ListParagraph"/>
        <w:numPr>
          <w:ilvl w:val="0"/>
          <w:numId w:val="16"/>
        </w:numPr>
        <w:spacing w:before="60" w:after="60"/>
        <w:rPr>
          <w:rFonts w:ascii="Arial" w:hAnsi="Arial" w:cs="Arial"/>
          <w:sz w:val="20"/>
          <w:szCs w:val="20"/>
        </w:rPr>
      </w:pPr>
      <w:r w:rsidRPr="00B84F0D">
        <w:rPr>
          <w:rFonts w:ascii="Arial" w:hAnsi="Arial" w:cs="Arial"/>
          <w:sz w:val="20"/>
          <w:szCs w:val="20"/>
        </w:rPr>
        <w:t>Where does our local water come from?</w:t>
      </w:r>
    </w:p>
    <w:p w:rsidR="008206A4" w:rsidRPr="00B84F0D" w:rsidRDefault="008206A4" w:rsidP="008206A4">
      <w:pPr>
        <w:pStyle w:val="ListParagraph"/>
        <w:numPr>
          <w:ilvl w:val="0"/>
          <w:numId w:val="16"/>
        </w:numPr>
        <w:spacing w:before="60" w:after="60"/>
        <w:rPr>
          <w:rFonts w:ascii="Arial" w:hAnsi="Arial" w:cs="Arial"/>
          <w:sz w:val="20"/>
          <w:szCs w:val="20"/>
        </w:rPr>
      </w:pPr>
      <w:r w:rsidRPr="00B84F0D">
        <w:rPr>
          <w:rFonts w:ascii="Arial" w:hAnsi="Arial" w:cs="Arial"/>
          <w:sz w:val="20"/>
          <w:szCs w:val="20"/>
        </w:rPr>
        <w:t>What are the components of transporting water / what is needed?</w:t>
      </w:r>
    </w:p>
    <w:p w:rsidR="00B84F0D" w:rsidRPr="00B84F0D" w:rsidRDefault="00B84F0D" w:rsidP="008206A4">
      <w:pPr>
        <w:pStyle w:val="ListParagraph"/>
        <w:numPr>
          <w:ilvl w:val="0"/>
          <w:numId w:val="16"/>
        </w:numPr>
        <w:spacing w:before="60" w:after="60"/>
        <w:rPr>
          <w:rFonts w:ascii="Arial" w:hAnsi="Arial" w:cs="Arial"/>
          <w:sz w:val="20"/>
          <w:szCs w:val="20"/>
        </w:rPr>
      </w:pPr>
      <w:r w:rsidRPr="00B84F0D">
        <w:rPr>
          <w:rFonts w:ascii="Arial" w:hAnsi="Arial" w:cs="Arial"/>
          <w:sz w:val="20"/>
          <w:szCs w:val="20"/>
        </w:rPr>
        <w:t xml:space="preserve">Taking into account the four different countries associated with the water race activity, what conclusions can be drawn relating to different water transportation systems? </w:t>
      </w:r>
    </w:p>
    <w:p w:rsidR="00391B44" w:rsidRPr="00B84F0D" w:rsidRDefault="00721171" w:rsidP="008206A4">
      <w:pPr>
        <w:pStyle w:val="ListParagraph"/>
        <w:numPr>
          <w:ilvl w:val="0"/>
          <w:numId w:val="16"/>
        </w:numPr>
        <w:spacing w:before="60" w:after="60"/>
        <w:rPr>
          <w:rFonts w:ascii="Arial" w:hAnsi="Arial" w:cs="Arial"/>
          <w:sz w:val="20"/>
          <w:szCs w:val="20"/>
        </w:rPr>
      </w:pPr>
      <w:r w:rsidRPr="00B84F0D">
        <w:rPr>
          <w:rFonts w:ascii="Arial" w:hAnsi="Arial" w:cs="Arial"/>
          <w:sz w:val="20"/>
          <w:szCs w:val="20"/>
        </w:rPr>
        <w:t>In what ways are the water transportation systems in developed countries different from those in developing countries</w:t>
      </w:r>
      <w:r w:rsidR="00B84F0D" w:rsidRPr="00B84F0D">
        <w:rPr>
          <w:rFonts w:ascii="Arial" w:hAnsi="Arial" w:cs="Arial"/>
          <w:sz w:val="20"/>
          <w:szCs w:val="20"/>
        </w:rPr>
        <w:t>?</w:t>
      </w:r>
    </w:p>
    <w:p w:rsidR="00B84F0D" w:rsidRPr="00F70A7C" w:rsidRDefault="00B84F0D" w:rsidP="00B84F0D">
      <w:pPr>
        <w:pStyle w:val="ListParagraph"/>
        <w:spacing w:before="60" w:after="60"/>
        <w:rPr>
          <w:rFonts w:ascii="Arial" w:hAnsi="Arial" w:cs="Arial"/>
          <w:sz w:val="20"/>
          <w:szCs w:val="20"/>
          <w:highlight w:val="yellow"/>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C4B56"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3D7C42">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EC4B56"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C4B56"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EC4B56"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C4B56" w:rsidP="00683F9D">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3D7C4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EC4B56"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C4B56" w:rsidP="00683F9D">
            <w:pPr>
              <w:rPr>
                <w:rFonts w:ascii="Arial" w:eastAsia="Times New Roman" w:hAnsi="Arial" w:cs="Arial"/>
                <w:sz w:val="18"/>
                <w:szCs w:val="16"/>
              </w:rPr>
            </w:pPr>
            <w:sdt>
              <w:sdtPr>
                <w:rPr>
                  <w:rFonts w:ascii="Arial" w:hAnsi="Arial" w:cs="Arial"/>
                  <w:sz w:val="20"/>
                  <w:szCs w:val="16"/>
                </w:rPr>
                <w:id w:val="-471371331"/>
                <w14:checkbox>
                  <w14:checked w14:val="1"/>
                  <w14:checkedState w14:val="2612" w14:font="MS Gothic"/>
                  <w14:uncheckedState w14:val="2610" w14:font="MS Gothic"/>
                </w14:checkbox>
              </w:sdtPr>
              <w:sdtEndPr/>
              <w:sdtContent>
                <w:r w:rsidR="003D7C4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EC4B56"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1"/>
                  <w14:checkedState w14:val="2612" w14:font="MS Gothic"/>
                  <w14:uncheckedState w14:val="2610" w14:font="MS Gothic"/>
                </w14:checkbox>
              </w:sdtPr>
              <w:sdtEndPr/>
              <w:sdtContent>
                <w:r w:rsidR="003D7C42">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C4B56"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EC4B56"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C4B56"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1"/>
                  <w14:checkedState w14:val="2612" w14:font="MS Gothic"/>
                  <w14:uncheckedState w14:val="2610" w14:font="MS Gothic"/>
                </w14:checkbox>
              </w:sdtPr>
              <w:sdtEndPr/>
              <w:sdtContent>
                <w:r w:rsidR="003D7C42">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EC4B56"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C4B56" w:rsidP="00683F9D">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EC4B56"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C4B56"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3D7C4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EC4B56"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EC4B56"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1"/>
                  <w14:checkedState w14:val="2612" w14:font="MS Gothic"/>
                  <w14:uncheckedState w14:val="2610" w14:font="MS Gothic"/>
                </w14:checkbox>
              </w:sdtPr>
              <w:sdtEndPr/>
              <w:sdtContent>
                <w:r w:rsidR="003D7C42">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EC4B56"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1"/>
                  <w14:checkedState w14:val="2612" w14:font="MS Gothic"/>
                  <w14:uncheckedState w14:val="2610" w14:font="MS Gothic"/>
                </w14:checkbox>
              </w:sdtPr>
              <w:sdtEndPr/>
              <w:sdtContent>
                <w:r w:rsidR="003D7C42">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EC4B56" w:rsidP="00683F9D">
            <w:pPr>
              <w:rPr>
                <w:rFonts w:ascii="Arial" w:hAnsi="Arial" w:cs="Arial"/>
                <w:b/>
                <w:szCs w:val="20"/>
              </w:rPr>
            </w:pPr>
            <w:sdt>
              <w:sdtPr>
                <w:rPr>
                  <w:rFonts w:ascii="Arial" w:hAnsi="Arial" w:cs="Arial"/>
                  <w:sz w:val="22"/>
                  <w:szCs w:val="28"/>
                </w:rPr>
                <w:id w:val="863938760"/>
                <w14:checkbox>
                  <w14:checked w14:val="1"/>
                  <w14:checkedState w14:val="2612" w14:font="MS Gothic"/>
                  <w14:uncheckedState w14:val="2610" w14:font="MS Gothic"/>
                </w14:checkbox>
              </w:sdtPr>
              <w:sdtEndPr/>
              <w:sdtContent>
                <w:r w:rsidR="003D7C42">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EC4B56"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EC4B56"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EC4B56"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EC4B56"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EC4B56" w:rsidP="00683F9D">
            <w:pPr>
              <w:rPr>
                <w:rFonts w:ascii="Arial" w:eastAsia="Times New Roman" w:hAnsi="Arial" w:cs="Arial"/>
                <w:sz w:val="18"/>
                <w:szCs w:val="16"/>
              </w:rPr>
            </w:pPr>
            <w:sdt>
              <w:sdtPr>
                <w:rPr>
                  <w:rFonts w:ascii="Wingdings" w:hAnsi="Wingdings" w:cs="Arial"/>
                  <w:sz w:val="22"/>
                  <w:szCs w:val="16"/>
                </w:rPr>
                <w:id w:val="2044406872"/>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EC4B56"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EC4B56" w:rsidP="00683F9D">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EC4B56"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0F25E8">
              <w:rPr>
                <w:rFonts w:ascii="Arial" w:hAnsi="Arial" w:cs="Arial"/>
                <w:b/>
                <w:sz w:val="20"/>
                <w:szCs w:val="20"/>
              </w:rPr>
              <w:t>Unit Academic Standards (NGSS, OLS and/or CCSS):</w:t>
            </w:r>
          </w:p>
        </w:tc>
      </w:tr>
    </w:tbl>
    <w:p w:rsidR="00AC7581" w:rsidRDefault="00AC7581" w:rsidP="00AC7581">
      <w:pPr>
        <w:rPr>
          <w:rFonts w:ascii="Arial" w:hAnsi="Arial" w:cs="Arial"/>
          <w:sz w:val="20"/>
          <w:szCs w:val="20"/>
        </w:rPr>
      </w:pPr>
    </w:p>
    <w:p w:rsidR="002F3A1C" w:rsidRPr="00F60F88" w:rsidRDefault="002F3A1C" w:rsidP="002F3A1C">
      <w:pPr>
        <w:rPr>
          <w:rFonts w:ascii="Arial" w:hAnsi="Arial" w:cs="Arial"/>
          <w:b/>
          <w:sz w:val="20"/>
          <w:szCs w:val="20"/>
        </w:rPr>
      </w:pPr>
      <w:r w:rsidRPr="00F60F88">
        <w:rPr>
          <w:rFonts w:ascii="Arial" w:hAnsi="Arial" w:cs="Arial"/>
          <w:b/>
          <w:sz w:val="20"/>
          <w:szCs w:val="20"/>
        </w:rPr>
        <w:t>Ohio Learning Standards</w:t>
      </w:r>
    </w:p>
    <w:p w:rsidR="002F3A1C" w:rsidRPr="00056206" w:rsidRDefault="002F3A1C" w:rsidP="002F3A1C">
      <w:pPr>
        <w:pStyle w:val="ListParagraph"/>
        <w:numPr>
          <w:ilvl w:val="0"/>
          <w:numId w:val="18"/>
        </w:numPr>
        <w:rPr>
          <w:rFonts w:ascii="Arial" w:hAnsi="Arial" w:cs="Arial"/>
          <w:sz w:val="20"/>
          <w:szCs w:val="20"/>
        </w:rPr>
      </w:pPr>
      <w:r w:rsidRPr="00056206">
        <w:rPr>
          <w:rFonts w:ascii="Arial" w:hAnsi="Arial" w:cs="Arial"/>
          <w:sz w:val="20"/>
          <w:szCs w:val="20"/>
        </w:rPr>
        <w:t>Scientific Inquiry and Application</w:t>
      </w:r>
    </w:p>
    <w:p w:rsidR="002F3A1C" w:rsidRDefault="002F3A1C" w:rsidP="002F3A1C">
      <w:pPr>
        <w:pStyle w:val="ListParagraph"/>
        <w:numPr>
          <w:ilvl w:val="1"/>
          <w:numId w:val="18"/>
        </w:numPr>
        <w:rPr>
          <w:rFonts w:ascii="Arial" w:hAnsi="Arial" w:cs="Arial"/>
          <w:sz w:val="20"/>
          <w:szCs w:val="20"/>
        </w:rPr>
      </w:pPr>
      <w:r w:rsidRPr="00056206">
        <w:rPr>
          <w:rFonts w:ascii="Arial" w:hAnsi="Arial" w:cs="Arial"/>
          <w:sz w:val="20"/>
          <w:szCs w:val="20"/>
        </w:rPr>
        <w:t>Identify question and concepts that guide scientific investigations</w:t>
      </w:r>
      <w:r>
        <w:rPr>
          <w:rFonts w:ascii="Arial" w:hAnsi="Arial" w:cs="Arial"/>
          <w:sz w:val="20"/>
          <w:szCs w:val="20"/>
        </w:rPr>
        <w:t>;</w:t>
      </w:r>
    </w:p>
    <w:p w:rsidR="002F3A1C" w:rsidRPr="00795031" w:rsidRDefault="002F3A1C" w:rsidP="002F3A1C">
      <w:pPr>
        <w:pStyle w:val="ListParagraph"/>
        <w:numPr>
          <w:ilvl w:val="1"/>
          <w:numId w:val="18"/>
        </w:numPr>
        <w:rPr>
          <w:rFonts w:ascii="Arial" w:hAnsi="Arial" w:cs="Arial"/>
          <w:sz w:val="20"/>
          <w:szCs w:val="20"/>
        </w:rPr>
      </w:pPr>
      <w:r w:rsidRPr="00795031">
        <w:rPr>
          <w:rFonts w:ascii="Arial" w:hAnsi="Arial" w:cs="Arial"/>
          <w:sz w:val="20"/>
          <w:szCs w:val="20"/>
        </w:rPr>
        <w:t xml:space="preserve">Design and conduct scientific investigations; </w:t>
      </w:r>
    </w:p>
    <w:p w:rsidR="002F3A1C" w:rsidRDefault="002F3A1C" w:rsidP="002F3A1C">
      <w:pPr>
        <w:pStyle w:val="ListParagraph"/>
        <w:numPr>
          <w:ilvl w:val="1"/>
          <w:numId w:val="18"/>
        </w:numPr>
        <w:rPr>
          <w:rFonts w:ascii="Arial" w:hAnsi="Arial" w:cs="Arial"/>
          <w:sz w:val="20"/>
          <w:szCs w:val="20"/>
        </w:rPr>
      </w:pPr>
      <w:r w:rsidRPr="00795031">
        <w:rPr>
          <w:rFonts w:ascii="Arial" w:hAnsi="Arial" w:cs="Arial"/>
          <w:sz w:val="20"/>
          <w:szCs w:val="20"/>
        </w:rPr>
        <w:t>Formulate and revise explanations and models using logic and evidence (critical thinking);</w:t>
      </w:r>
    </w:p>
    <w:p w:rsidR="002F3A1C" w:rsidRPr="00795031" w:rsidRDefault="002F3A1C" w:rsidP="002F3A1C">
      <w:pPr>
        <w:pStyle w:val="ListParagraph"/>
        <w:numPr>
          <w:ilvl w:val="1"/>
          <w:numId w:val="18"/>
        </w:numPr>
        <w:rPr>
          <w:rFonts w:ascii="Arial" w:hAnsi="Arial" w:cs="Arial"/>
          <w:sz w:val="20"/>
          <w:szCs w:val="20"/>
        </w:rPr>
      </w:pPr>
      <w:r w:rsidRPr="00795031">
        <w:rPr>
          <w:rFonts w:ascii="Arial" w:hAnsi="Arial" w:cs="Arial"/>
          <w:sz w:val="20"/>
          <w:szCs w:val="20"/>
        </w:rPr>
        <w:t xml:space="preserve">Recognize and analyze explanations and models; and </w:t>
      </w:r>
    </w:p>
    <w:p w:rsidR="002F3A1C" w:rsidRDefault="002F3A1C" w:rsidP="002F3A1C">
      <w:pPr>
        <w:pStyle w:val="ListParagraph"/>
        <w:numPr>
          <w:ilvl w:val="1"/>
          <w:numId w:val="18"/>
        </w:numPr>
        <w:rPr>
          <w:rFonts w:ascii="Arial" w:hAnsi="Arial" w:cs="Arial"/>
          <w:sz w:val="20"/>
          <w:szCs w:val="20"/>
        </w:rPr>
      </w:pPr>
      <w:r w:rsidRPr="00795031">
        <w:rPr>
          <w:rFonts w:ascii="Arial" w:hAnsi="Arial" w:cs="Arial"/>
          <w:sz w:val="20"/>
          <w:szCs w:val="20"/>
        </w:rPr>
        <w:t xml:space="preserve">Communicate and support a scientific argument. </w:t>
      </w:r>
    </w:p>
    <w:p w:rsidR="002F3A1C" w:rsidRPr="0000040E" w:rsidRDefault="002F3A1C" w:rsidP="002F3A1C">
      <w:pPr>
        <w:pStyle w:val="Default"/>
        <w:numPr>
          <w:ilvl w:val="0"/>
          <w:numId w:val="18"/>
        </w:numPr>
        <w:rPr>
          <w:sz w:val="20"/>
          <w:szCs w:val="20"/>
        </w:rPr>
      </w:pPr>
      <w:r w:rsidRPr="0000040E">
        <w:rPr>
          <w:b/>
          <w:bCs/>
          <w:sz w:val="20"/>
          <w:szCs w:val="20"/>
        </w:rPr>
        <w:t xml:space="preserve">Global Environmental Problems and Issues </w:t>
      </w:r>
    </w:p>
    <w:p w:rsidR="002F3A1C" w:rsidRDefault="002F3A1C" w:rsidP="002F3A1C">
      <w:pPr>
        <w:pStyle w:val="Default"/>
        <w:numPr>
          <w:ilvl w:val="1"/>
          <w:numId w:val="18"/>
        </w:numPr>
        <w:rPr>
          <w:sz w:val="20"/>
          <w:szCs w:val="20"/>
        </w:rPr>
      </w:pPr>
      <w:r w:rsidRPr="002C4A08">
        <w:rPr>
          <w:sz w:val="20"/>
          <w:szCs w:val="20"/>
        </w:rPr>
        <w:t>Potable water quality, use and availability</w:t>
      </w:r>
    </w:p>
    <w:p w:rsidR="002F3A1C" w:rsidRDefault="002F3A1C" w:rsidP="002F3A1C">
      <w:pPr>
        <w:pStyle w:val="Default"/>
        <w:numPr>
          <w:ilvl w:val="1"/>
          <w:numId w:val="18"/>
        </w:numPr>
        <w:rPr>
          <w:sz w:val="20"/>
          <w:szCs w:val="20"/>
        </w:rPr>
      </w:pPr>
      <w:r w:rsidRPr="002C4A08">
        <w:rPr>
          <w:sz w:val="20"/>
          <w:szCs w:val="20"/>
        </w:rPr>
        <w:t xml:space="preserve">Sustainability </w:t>
      </w:r>
    </w:p>
    <w:p w:rsidR="002F3A1C" w:rsidRDefault="002F3A1C" w:rsidP="002F3A1C">
      <w:pPr>
        <w:pStyle w:val="Default"/>
        <w:numPr>
          <w:ilvl w:val="0"/>
          <w:numId w:val="18"/>
        </w:numPr>
        <w:rPr>
          <w:sz w:val="20"/>
          <w:szCs w:val="20"/>
        </w:rPr>
      </w:pPr>
      <w:r>
        <w:rPr>
          <w:b/>
          <w:bCs/>
          <w:sz w:val="20"/>
          <w:szCs w:val="20"/>
        </w:rPr>
        <w:t xml:space="preserve">Earth’s Resources </w:t>
      </w:r>
    </w:p>
    <w:p w:rsidR="002F3A1C" w:rsidRDefault="002F3A1C" w:rsidP="002F3A1C">
      <w:pPr>
        <w:pStyle w:val="Default"/>
        <w:numPr>
          <w:ilvl w:val="1"/>
          <w:numId w:val="18"/>
        </w:numPr>
        <w:rPr>
          <w:sz w:val="20"/>
          <w:szCs w:val="20"/>
        </w:rPr>
      </w:pPr>
      <w:r>
        <w:rPr>
          <w:sz w:val="20"/>
          <w:szCs w:val="20"/>
        </w:rPr>
        <w:t xml:space="preserve">Water and water pollution </w:t>
      </w:r>
    </w:p>
    <w:p w:rsidR="002F3A1C" w:rsidRDefault="002F3A1C" w:rsidP="002F3A1C">
      <w:pPr>
        <w:pStyle w:val="Default"/>
        <w:numPr>
          <w:ilvl w:val="1"/>
          <w:numId w:val="18"/>
        </w:numPr>
        <w:rPr>
          <w:sz w:val="20"/>
          <w:szCs w:val="20"/>
        </w:rPr>
      </w:pPr>
      <w:r w:rsidRPr="00442700">
        <w:rPr>
          <w:sz w:val="20"/>
          <w:szCs w:val="20"/>
        </w:rPr>
        <w:t xml:space="preserve">Potable water and water quality  </w:t>
      </w: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5E1F58" w:rsidRDefault="00634D32" w:rsidP="00C6688D">
            <w:pPr>
              <w:spacing w:before="60" w:after="60"/>
              <w:rPr>
                <w:rFonts w:ascii="Arial" w:hAnsi="Arial" w:cs="Arial"/>
                <w:b/>
                <w:sz w:val="20"/>
                <w:szCs w:val="20"/>
              </w:rPr>
            </w:pPr>
            <w:r w:rsidRPr="005E1F58">
              <w:rPr>
                <w:rFonts w:ascii="Arial" w:hAnsi="Arial" w:cs="Arial"/>
                <w:b/>
                <w:sz w:val="20"/>
                <w:szCs w:val="20"/>
              </w:rPr>
              <w:t>Materials</w:t>
            </w:r>
            <w:r w:rsidR="00F32DE4" w:rsidRPr="005E1F58">
              <w:rPr>
                <w:rFonts w:ascii="Arial" w:hAnsi="Arial" w:cs="Arial"/>
                <w:sz w:val="20"/>
                <w:szCs w:val="20"/>
              </w:rPr>
              <w:t>:</w:t>
            </w:r>
            <w:r w:rsidR="00492666" w:rsidRPr="005E1F58">
              <w:rPr>
                <w:rFonts w:ascii="Arial" w:hAnsi="Arial" w:cs="Arial"/>
                <w:color w:val="C00000"/>
                <w:sz w:val="20"/>
                <w:szCs w:val="20"/>
              </w:rPr>
              <w:t xml:space="preserve">  (</w:t>
            </w:r>
            <w:r w:rsidR="00E43281" w:rsidRPr="005E1F58">
              <w:rPr>
                <w:rFonts w:ascii="Arial" w:hAnsi="Arial" w:cs="Arial"/>
                <w:color w:val="C00000"/>
                <w:sz w:val="20"/>
                <w:szCs w:val="20"/>
              </w:rPr>
              <w:t>Link</w:t>
            </w:r>
            <w:r w:rsidR="00C6688D" w:rsidRPr="005E1F58">
              <w:rPr>
                <w:rFonts w:ascii="Arial" w:hAnsi="Arial" w:cs="Arial"/>
                <w:color w:val="C00000"/>
                <w:sz w:val="20"/>
                <w:szCs w:val="20"/>
              </w:rPr>
              <w:t xml:space="preserve"> </w:t>
            </w:r>
            <w:r w:rsidR="00492666" w:rsidRPr="005E1F58">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4279A4" w:rsidRDefault="000B7E2C" w:rsidP="000B7E2C">
      <w:pPr>
        <w:pStyle w:val="ListParagraph"/>
        <w:numPr>
          <w:ilvl w:val="0"/>
          <w:numId w:val="21"/>
        </w:numPr>
        <w:rPr>
          <w:rFonts w:ascii="Arial" w:hAnsi="Arial" w:cs="Arial"/>
          <w:sz w:val="20"/>
          <w:szCs w:val="20"/>
        </w:rPr>
      </w:pPr>
      <w:r w:rsidRPr="000B7E2C">
        <w:rPr>
          <w:rFonts w:ascii="Arial" w:hAnsi="Arial" w:cs="Arial"/>
          <w:sz w:val="20"/>
          <w:szCs w:val="20"/>
        </w:rPr>
        <w:t xml:space="preserve">8 </w:t>
      </w:r>
      <w:r w:rsidR="009F14C3" w:rsidRPr="000B7E2C">
        <w:rPr>
          <w:rFonts w:ascii="Arial" w:hAnsi="Arial" w:cs="Arial"/>
          <w:sz w:val="20"/>
          <w:szCs w:val="20"/>
        </w:rPr>
        <w:t>Five gallon</w:t>
      </w:r>
      <w:r w:rsidR="004279A4" w:rsidRPr="000B7E2C">
        <w:rPr>
          <w:rFonts w:ascii="Arial" w:hAnsi="Arial" w:cs="Arial"/>
          <w:sz w:val="20"/>
          <w:szCs w:val="20"/>
        </w:rPr>
        <w:t xml:space="preserve"> </w:t>
      </w:r>
      <w:r w:rsidRPr="000B7E2C">
        <w:rPr>
          <w:rFonts w:ascii="Arial" w:hAnsi="Arial" w:cs="Arial"/>
          <w:sz w:val="20"/>
          <w:szCs w:val="20"/>
        </w:rPr>
        <w:t>buckets</w:t>
      </w:r>
    </w:p>
    <w:p w:rsidR="000B7E2C" w:rsidRDefault="000B7E2C" w:rsidP="000B7E2C">
      <w:pPr>
        <w:pStyle w:val="ListParagraph"/>
        <w:numPr>
          <w:ilvl w:val="0"/>
          <w:numId w:val="21"/>
        </w:numPr>
        <w:rPr>
          <w:rFonts w:ascii="Arial" w:hAnsi="Arial" w:cs="Arial"/>
          <w:sz w:val="20"/>
          <w:szCs w:val="20"/>
        </w:rPr>
      </w:pPr>
      <w:r>
        <w:rPr>
          <w:rFonts w:ascii="Arial" w:hAnsi="Arial" w:cs="Arial"/>
          <w:sz w:val="20"/>
          <w:szCs w:val="20"/>
        </w:rPr>
        <w:t>16 gallons of water</w:t>
      </w:r>
    </w:p>
    <w:p w:rsidR="000B7E2C" w:rsidRDefault="006F33FA" w:rsidP="000B7E2C">
      <w:pPr>
        <w:pStyle w:val="ListParagraph"/>
        <w:numPr>
          <w:ilvl w:val="0"/>
          <w:numId w:val="21"/>
        </w:numPr>
        <w:rPr>
          <w:rFonts w:ascii="Arial" w:hAnsi="Arial" w:cs="Arial"/>
          <w:sz w:val="20"/>
          <w:szCs w:val="20"/>
        </w:rPr>
      </w:pPr>
      <w:r>
        <w:rPr>
          <w:rFonts w:ascii="Arial" w:hAnsi="Arial" w:cs="Arial"/>
          <w:sz w:val="20"/>
          <w:szCs w:val="20"/>
        </w:rPr>
        <w:t xml:space="preserve">4 labels (United States, </w:t>
      </w:r>
      <w:r w:rsidR="00F96FF2">
        <w:rPr>
          <w:rFonts w:ascii="Arial" w:hAnsi="Arial" w:cs="Arial"/>
          <w:sz w:val="20"/>
          <w:szCs w:val="20"/>
        </w:rPr>
        <w:t>Europe</w:t>
      </w:r>
      <w:r>
        <w:rPr>
          <w:rFonts w:ascii="Arial" w:hAnsi="Arial" w:cs="Arial"/>
          <w:sz w:val="20"/>
          <w:szCs w:val="20"/>
        </w:rPr>
        <w:t>, Kenya, Honduras)</w:t>
      </w:r>
    </w:p>
    <w:p w:rsidR="00F1327E" w:rsidRDefault="00F1327E" w:rsidP="000B7E2C">
      <w:pPr>
        <w:pStyle w:val="ListParagraph"/>
        <w:numPr>
          <w:ilvl w:val="0"/>
          <w:numId w:val="21"/>
        </w:numPr>
        <w:rPr>
          <w:rFonts w:ascii="Arial" w:hAnsi="Arial" w:cs="Arial"/>
          <w:sz w:val="20"/>
          <w:szCs w:val="20"/>
        </w:rPr>
      </w:pPr>
      <w:r>
        <w:rPr>
          <w:rFonts w:ascii="Arial" w:hAnsi="Arial" w:cs="Arial"/>
          <w:sz w:val="20"/>
          <w:szCs w:val="20"/>
        </w:rPr>
        <w:t xml:space="preserve">4 containers for water transport, </w:t>
      </w:r>
      <w:r w:rsidR="00CA3DC7">
        <w:rPr>
          <w:rFonts w:ascii="Arial" w:hAnsi="Arial" w:cs="Arial"/>
          <w:sz w:val="20"/>
          <w:szCs w:val="20"/>
        </w:rPr>
        <w:t>2 large and 2 small (examples: 2 large cups and 2 spoons)</w:t>
      </w:r>
    </w:p>
    <w:p w:rsidR="002C45FF" w:rsidRDefault="002C45FF" w:rsidP="000B7E2C">
      <w:pPr>
        <w:pStyle w:val="ListParagraph"/>
        <w:numPr>
          <w:ilvl w:val="0"/>
          <w:numId w:val="21"/>
        </w:numPr>
        <w:rPr>
          <w:rFonts w:ascii="Arial" w:hAnsi="Arial" w:cs="Arial"/>
          <w:sz w:val="20"/>
          <w:szCs w:val="20"/>
        </w:rPr>
      </w:pPr>
      <w:r>
        <w:rPr>
          <w:rFonts w:ascii="Arial" w:hAnsi="Arial" w:cs="Arial"/>
          <w:sz w:val="20"/>
          <w:szCs w:val="20"/>
        </w:rPr>
        <w:lastRenderedPageBreak/>
        <w:t>Classroom whiteboard and dry erase markers</w:t>
      </w:r>
    </w:p>
    <w:p w:rsidR="002C45FF" w:rsidRDefault="0064012B" w:rsidP="000B7E2C">
      <w:pPr>
        <w:pStyle w:val="ListParagraph"/>
        <w:numPr>
          <w:ilvl w:val="0"/>
          <w:numId w:val="21"/>
        </w:numPr>
        <w:rPr>
          <w:rFonts w:ascii="Arial" w:hAnsi="Arial" w:cs="Arial"/>
          <w:sz w:val="20"/>
          <w:szCs w:val="20"/>
        </w:rPr>
      </w:pPr>
      <w:r>
        <w:rPr>
          <w:rFonts w:ascii="Arial" w:hAnsi="Arial" w:cs="Arial"/>
          <w:sz w:val="20"/>
          <w:szCs w:val="20"/>
        </w:rPr>
        <w:t>About 2 cups of “contaminants” (this can be dirt, crushed Oreos, or chocolate milk).</w:t>
      </w:r>
    </w:p>
    <w:p w:rsidR="007F6617" w:rsidRDefault="007F6617" w:rsidP="000B7E2C">
      <w:pPr>
        <w:pStyle w:val="ListParagraph"/>
        <w:numPr>
          <w:ilvl w:val="0"/>
          <w:numId w:val="21"/>
        </w:numPr>
        <w:rPr>
          <w:rFonts w:ascii="Arial" w:hAnsi="Arial" w:cs="Arial"/>
          <w:sz w:val="20"/>
          <w:szCs w:val="20"/>
        </w:rPr>
      </w:pPr>
      <w:r>
        <w:rPr>
          <w:rFonts w:ascii="Arial" w:hAnsi="Arial" w:cs="Arial"/>
          <w:sz w:val="20"/>
          <w:szCs w:val="20"/>
        </w:rPr>
        <w:t>Large whiteboards for student groups (about 8 boards, measuring roughly 3 x 4 feet each)</w:t>
      </w:r>
    </w:p>
    <w:p w:rsidR="00DA6589" w:rsidRDefault="00DA6589" w:rsidP="000B7E2C">
      <w:pPr>
        <w:pStyle w:val="ListParagraph"/>
        <w:numPr>
          <w:ilvl w:val="0"/>
          <w:numId w:val="21"/>
        </w:numPr>
        <w:rPr>
          <w:rFonts w:ascii="Arial" w:hAnsi="Arial" w:cs="Arial"/>
          <w:sz w:val="20"/>
          <w:szCs w:val="20"/>
        </w:rPr>
      </w:pPr>
      <w:r>
        <w:rPr>
          <w:rFonts w:ascii="Arial" w:hAnsi="Arial" w:cs="Arial"/>
          <w:sz w:val="20"/>
          <w:szCs w:val="20"/>
        </w:rPr>
        <w:t>Dry erase markers (enough for each group)</w:t>
      </w:r>
    </w:p>
    <w:p w:rsidR="005E1F58" w:rsidRPr="005E1F58" w:rsidRDefault="005E1F58" w:rsidP="005E1F58">
      <w:pPr>
        <w:pStyle w:val="ListParagraph"/>
        <w:numPr>
          <w:ilvl w:val="0"/>
          <w:numId w:val="21"/>
        </w:numPr>
        <w:rPr>
          <w:rFonts w:ascii="Arial" w:hAnsi="Arial" w:cs="Arial"/>
          <w:sz w:val="20"/>
          <w:szCs w:val="20"/>
        </w:rPr>
      </w:pPr>
      <w:r>
        <w:rPr>
          <w:rFonts w:ascii="Arial" w:hAnsi="Arial" w:cs="Arial"/>
          <w:sz w:val="20"/>
          <w:szCs w:val="20"/>
        </w:rPr>
        <w:t>Copies of the “</w:t>
      </w:r>
      <w:hyperlink r:id="rId10" w:history="1">
        <w:r w:rsidRPr="000946B9">
          <w:rPr>
            <w:rStyle w:val="Hyperlink"/>
            <w:rFonts w:ascii="Arial" w:hAnsi="Arial" w:cs="Arial"/>
            <w:sz w:val="20"/>
            <w:szCs w:val="20"/>
          </w:rPr>
          <w:t>Big Idea to Guiding Questions” worksheet</w:t>
        </w:r>
      </w:hyperlink>
      <w:r>
        <w:rPr>
          <w:rFonts w:ascii="Arial" w:hAnsi="Arial" w:cs="Arial"/>
          <w:sz w:val="20"/>
          <w:szCs w:val="20"/>
        </w:rPr>
        <w:t xml:space="preserve"> (1 per student) </w:t>
      </w: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F77A42" w:rsidRDefault="00865F12" w:rsidP="00492666">
            <w:pPr>
              <w:spacing w:before="60" w:after="60"/>
              <w:rPr>
                <w:rFonts w:ascii="Arial" w:hAnsi="Arial" w:cs="Arial"/>
                <w:b/>
                <w:sz w:val="20"/>
                <w:szCs w:val="20"/>
              </w:rPr>
            </w:pPr>
            <w:r w:rsidRPr="00F77A42">
              <w:rPr>
                <w:rFonts w:ascii="Arial" w:hAnsi="Arial" w:cs="Arial"/>
                <w:b/>
                <w:sz w:val="20"/>
                <w:szCs w:val="20"/>
              </w:rPr>
              <w:t xml:space="preserve">Teacher </w:t>
            </w:r>
            <w:r w:rsidR="00492666" w:rsidRPr="00F77A42">
              <w:rPr>
                <w:rFonts w:ascii="Arial" w:hAnsi="Arial" w:cs="Arial"/>
                <w:b/>
                <w:sz w:val="20"/>
                <w:szCs w:val="20"/>
              </w:rPr>
              <w:t xml:space="preserve">Advance </w:t>
            </w:r>
            <w:r w:rsidR="00634D32" w:rsidRPr="00F77A42">
              <w:rPr>
                <w:rFonts w:ascii="Arial" w:hAnsi="Arial" w:cs="Arial"/>
                <w:b/>
                <w:sz w:val="20"/>
                <w:szCs w:val="20"/>
              </w:rPr>
              <w:t>Preparation</w:t>
            </w:r>
            <w:r w:rsidR="00E43281" w:rsidRPr="00F77A42">
              <w:rPr>
                <w:rFonts w:ascii="Arial" w:hAnsi="Arial" w:cs="Arial"/>
                <w:b/>
                <w:sz w:val="20"/>
                <w:szCs w:val="20"/>
              </w:rPr>
              <w:t>:</w:t>
            </w:r>
          </w:p>
        </w:tc>
      </w:tr>
    </w:tbl>
    <w:p w:rsidR="00436FC9" w:rsidRDefault="00436FC9" w:rsidP="001704D7">
      <w:pPr>
        <w:rPr>
          <w:rFonts w:ascii="Arial" w:hAnsi="Arial" w:cs="Arial"/>
          <w:sz w:val="20"/>
          <w:szCs w:val="20"/>
        </w:rPr>
      </w:pPr>
    </w:p>
    <w:p w:rsidR="00F77A42" w:rsidRDefault="00F77A42" w:rsidP="00C77132">
      <w:pPr>
        <w:pStyle w:val="ListParagraph"/>
        <w:numPr>
          <w:ilvl w:val="0"/>
          <w:numId w:val="22"/>
        </w:numPr>
        <w:rPr>
          <w:rFonts w:ascii="Arial" w:hAnsi="Arial" w:cs="Arial"/>
          <w:sz w:val="20"/>
          <w:szCs w:val="20"/>
        </w:rPr>
      </w:pPr>
      <w:r>
        <w:rPr>
          <w:rFonts w:ascii="Arial" w:hAnsi="Arial" w:cs="Arial"/>
          <w:sz w:val="20"/>
          <w:szCs w:val="20"/>
        </w:rPr>
        <w:t xml:space="preserve">Make enough copies of the “Big Idea to Guiding Questions” worksheet so that each student may have their own. </w:t>
      </w:r>
    </w:p>
    <w:p w:rsidR="00195F8A" w:rsidRDefault="00C77132" w:rsidP="00C77132">
      <w:pPr>
        <w:pStyle w:val="ListParagraph"/>
        <w:numPr>
          <w:ilvl w:val="0"/>
          <w:numId w:val="22"/>
        </w:numPr>
        <w:rPr>
          <w:rFonts w:ascii="Arial" w:hAnsi="Arial" w:cs="Arial"/>
          <w:sz w:val="20"/>
          <w:szCs w:val="20"/>
        </w:rPr>
      </w:pPr>
      <w:r>
        <w:rPr>
          <w:rFonts w:ascii="Arial" w:hAnsi="Arial" w:cs="Arial"/>
          <w:sz w:val="20"/>
          <w:szCs w:val="20"/>
        </w:rPr>
        <w:t xml:space="preserve">Designate a large, empty parking lot or large outdoor area to use for the water races, then set up the area as follows: </w:t>
      </w:r>
    </w:p>
    <w:p w:rsidR="00C77132" w:rsidRDefault="00C77132" w:rsidP="00C77132">
      <w:pPr>
        <w:pStyle w:val="ListParagraph"/>
        <w:numPr>
          <w:ilvl w:val="1"/>
          <w:numId w:val="22"/>
        </w:numPr>
        <w:rPr>
          <w:rFonts w:ascii="Arial" w:hAnsi="Arial" w:cs="Arial"/>
          <w:sz w:val="20"/>
          <w:szCs w:val="20"/>
        </w:rPr>
      </w:pPr>
      <w:r>
        <w:rPr>
          <w:rFonts w:ascii="Arial" w:hAnsi="Arial" w:cs="Arial"/>
          <w:sz w:val="20"/>
          <w:szCs w:val="20"/>
        </w:rPr>
        <w:t xml:space="preserve">On one side of the area, place 4 five gallon buckets in a row, with about 5-10 feet of spacing between each. </w:t>
      </w:r>
      <w:r w:rsidR="00A10F34">
        <w:rPr>
          <w:rFonts w:ascii="Arial" w:hAnsi="Arial" w:cs="Arial"/>
          <w:sz w:val="20"/>
          <w:szCs w:val="20"/>
        </w:rPr>
        <w:t xml:space="preserve">Place one of the following labels on the bottom of each of the buckets: United States, </w:t>
      </w:r>
      <w:r w:rsidR="00F96FF2">
        <w:rPr>
          <w:rFonts w:ascii="Arial" w:hAnsi="Arial" w:cs="Arial"/>
          <w:sz w:val="20"/>
          <w:szCs w:val="20"/>
        </w:rPr>
        <w:t>Europe</w:t>
      </w:r>
      <w:r w:rsidR="00A10F34">
        <w:rPr>
          <w:rFonts w:ascii="Arial" w:hAnsi="Arial" w:cs="Arial"/>
          <w:sz w:val="20"/>
          <w:szCs w:val="20"/>
        </w:rPr>
        <w:t xml:space="preserve">, Kenya, and Honduras. </w:t>
      </w:r>
      <w:r>
        <w:rPr>
          <w:rFonts w:ascii="Arial" w:hAnsi="Arial" w:cs="Arial"/>
          <w:sz w:val="20"/>
          <w:szCs w:val="20"/>
        </w:rPr>
        <w:t xml:space="preserve">Fill each of these buckets with 4 gallons of water. </w:t>
      </w:r>
    </w:p>
    <w:p w:rsidR="00C77132" w:rsidRDefault="00C77132" w:rsidP="00C77132">
      <w:pPr>
        <w:pStyle w:val="ListParagraph"/>
        <w:numPr>
          <w:ilvl w:val="1"/>
          <w:numId w:val="22"/>
        </w:numPr>
        <w:rPr>
          <w:rFonts w:ascii="Arial" w:hAnsi="Arial" w:cs="Arial"/>
          <w:sz w:val="20"/>
          <w:szCs w:val="20"/>
        </w:rPr>
      </w:pPr>
      <w:r>
        <w:rPr>
          <w:rFonts w:ascii="Arial" w:hAnsi="Arial" w:cs="Arial"/>
          <w:sz w:val="20"/>
          <w:szCs w:val="20"/>
        </w:rPr>
        <w:t xml:space="preserve">Measure 50 meters away from the first row of buckets, and place the other 4 five gallon buckets, each bucket directly across from one of the full water buckets. These 4 buckets should be empty. </w:t>
      </w:r>
    </w:p>
    <w:p w:rsidR="00861DB5" w:rsidRDefault="00861DB5" w:rsidP="00C77132">
      <w:pPr>
        <w:pStyle w:val="ListParagraph"/>
        <w:numPr>
          <w:ilvl w:val="1"/>
          <w:numId w:val="22"/>
        </w:numPr>
        <w:rPr>
          <w:rFonts w:ascii="Arial" w:hAnsi="Arial" w:cs="Arial"/>
          <w:sz w:val="20"/>
          <w:szCs w:val="20"/>
        </w:rPr>
      </w:pPr>
      <w:r>
        <w:rPr>
          <w:rFonts w:ascii="Arial" w:hAnsi="Arial" w:cs="Arial"/>
          <w:sz w:val="20"/>
          <w:szCs w:val="20"/>
        </w:rPr>
        <w:t xml:space="preserve">Place the following utensils next the corresponding bucket, on the full-bucket side. </w:t>
      </w:r>
    </w:p>
    <w:p w:rsidR="00861DB5" w:rsidRDefault="00861DB5" w:rsidP="00861DB5">
      <w:pPr>
        <w:pStyle w:val="ListParagraph"/>
        <w:numPr>
          <w:ilvl w:val="2"/>
          <w:numId w:val="22"/>
        </w:numPr>
        <w:rPr>
          <w:rFonts w:ascii="Arial" w:hAnsi="Arial" w:cs="Arial"/>
          <w:sz w:val="20"/>
          <w:szCs w:val="20"/>
        </w:rPr>
      </w:pPr>
      <w:r>
        <w:rPr>
          <w:rFonts w:ascii="Arial" w:hAnsi="Arial" w:cs="Arial"/>
          <w:sz w:val="20"/>
          <w:szCs w:val="20"/>
        </w:rPr>
        <w:t xml:space="preserve">United States: </w:t>
      </w:r>
      <w:r w:rsidR="00B57C81">
        <w:rPr>
          <w:rFonts w:ascii="Arial" w:hAnsi="Arial" w:cs="Arial"/>
          <w:sz w:val="20"/>
          <w:szCs w:val="20"/>
        </w:rPr>
        <w:t>a large container (about 2 cups in size)</w:t>
      </w:r>
    </w:p>
    <w:p w:rsidR="00B57C81" w:rsidRDefault="00F96FF2" w:rsidP="00861DB5">
      <w:pPr>
        <w:pStyle w:val="ListParagraph"/>
        <w:numPr>
          <w:ilvl w:val="2"/>
          <w:numId w:val="22"/>
        </w:numPr>
        <w:rPr>
          <w:rFonts w:ascii="Arial" w:hAnsi="Arial" w:cs="Arial"/>
          <w:sz w:val="20"/>
          <w:szCs w:val="20"/>
        </w:rPr>
      </w:pPr>
      <w:r>
        <w:rPr>
          <w:rFonts w:ascii="Arial" w:hAnsi="Arial" w:cs="Arial"/>
          <w:sz w:val="20"/>
          <w:szCs w:val="20"/>
        </w:rPr>
        <w:t>Europe</w:t>
      </w:r>
      <w:r w:rsidR="00B57C81">
        <w:rPr>
          <w:rFonts w:ascii="Arial" w:hAnsi="Arial" w:cs="Arial"/>
          <w:sz w:val="20"/>
          <w:szCs w:val="20"/>
        </w:rPr>
        <w:t>: a large container (about 1 ½ - 2 cups in size)</w:t>
      </w:r>
    </w:p>
    <w:p w:rsidR="001704D7" w:rsidRDefault="00B57C81" w:rsidP="00A24E54">
      <w:pPr>
        <w:pStyle w:val="ListParagraph"/>
        <w:numPr>
          <w:ilvl w:val="2"/>
          <w:numId w:val="22"/>
        </w:numPr>
        <w:rPr>
          <w:rFonts w:ascii="Arial" w:hAnsi="Arial" w:cs="Arial"/>
          <w:sz w:val="20"/>
          <w:szCs w:val="20"/>
        </w:rPr>
      </w:pPr>
      <w:r w:rsidRPr="00B57C81">
        <w:rPr>
          <w:rFonts w:ascii="Arial" w:hAnsi="Arial" w:cs="Arial"/>
          <w:sz w:val="20"/>
          <w:szCs w:val="20"/>
        </w:rPr>
        <w:t>Kenya: a</w:t>
      </w:r>
      <w:r>
        <w:rPr>
          <w:rFonts w:ascii="Arial" w:hAnsi="Arial" w:cs="Arial"/>
          <w:sz w:val="20"/>
          <w:szCs w:val="20"/>
        </w:rPr>
        <w:t xml:space="preserve"> small container (a large spoon)</w:t>
      </w:r>
    </w:p>
    <w:p w:rsidR="00B57C81" w:rsidRDefault="00B57C81" w:rsidP="00A24E54">
      <w:pPr>
        <w:pStyle w:val="ListParagraph"/>
        <w:numPr>
          <w:ilvl w:val="2"/>
          <w:numId w:val="22"/>
        </w:numPr>
        <w:rPr>
          <w:rFonts w:ascii="Arial" w:hAnsi="Arial" w:cs="Arial"/>
          <w:sz w:val="20"/>
          <w:szCs w:val="20"/>
        </w:rPr>
      </w:pPr>
      <w:r>
        <w:rPr>
          <w:rFonts w:ascii="Arial" w:hAnsi="Arial" w:cs="Arial"/>
          <w:sz w:val="20"/>
          <w:szCs w:val="20"/>
        </w:rPr>
        <w:t>Honduras: a small container (a large spoon)</w:t>
      </w:r>
    </w:p>
    <w:p w:rsidR="00E979C2" w:rsidRDefault="00E979C2" w:rsidP="00E979C2">
      <w:pPr>
        <w:pStyle w:val="ListParagraph"/>
        <w:numPr>
          <w:ilvl w:val="1"/>
          <w:numId w:val="22"/>
        </w:numPr>
        <w:rPr>
          <w:rFonts w:ascii="Arial" w:hAnsi="Arial" w:cs="Arial"/>
          <w:sz w:val="20"/>
          <w:szCs w:val="20"/>
        </w:rPr>
      </w:pPr>
      <w:r>
        <w:rPr>
          <w:rFonts w:ascii="Arial" w:hAnsi="Arial" w:cs="Arial"/>
          <w:sz w:val="20"/>
          <w:szCs w:val="20"/>
        </w:rPr>
        <w:t xml:space="preserve">Add “contaminants” to the two buckets of water that are labeled as Kenya and Honduras. Some suggested contaminants are dirt, crushed Oreos, or chocolate milk, to give the water a polluted appearance. </w:t>
      </w:r>
    </w:p>
    <w:p w:rsidR="00692939" w:rsidRPr="00B57C81" w:rsidRDefault="00692939" w:rsidP="00692939">
      <w:pPr>
        <w:pStyle w:val="ListParagraph"/>
        <w:numPr>
          <w:ilvl w:val="0"/>
          <w:numId w:val="22"/>
        </w:numPr>
        <w:rPr>
          <w:rFonts w:ascii="Arial" w:hAnsi="Arial" w:cs="Arial"/>
          <w:sz w:val="20"/>
          <w:szCs w:val="20"/>
        </w:rPr>
      </w:pPr>
      <w:r>
        <w:rPr>
          <w:rFonts w:ascii="Arial" w:hAnsi="Arial" w:cs="Arial"/>
          <w:sz w:val="20"/>
          <w:szCs w:val="20"/>
        </w:rPr>
        <w:t xml:space="preserve">Write the words: “Water Transportation / Distribution” on the board. </w:t>
      </w: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F77A42" w:rsidRDefault="00E43281" w:rsidP="00927AEB">
            <w:pPr>
              <w:spacing w:before="60" w:after="60"/>
              <w:rPr>
                <w:rFonts w:ascii="Arial" w:hAnsi="Arial" w:cs="Arial"/>
                <w:b/>
                <w:sz w:val="20"/>
                <w:szCs w:val="20"/>
              </w:rPr>
            </w:pPr>
            <w:r w:rsidRPr="00F77A42">
              <w:rPr>
                <w:rFonts w:ascii="Arial" w:hAnsi="Arial" w:cs="Arial"/>
                <w:b/>
                <w:sz w:val="20"/>
                <w:szCs w:val="20"/>
              </w:rPr>
              <w:t xml:space="preserve">Activity </w:t>
            </w:r>
            <w:r w:rsidR="001704D7" w:rsidRPr="00F77A42">
              <w:rPr>
                <w:rFonts w:ascii="Arial" w:hAnsi="Arial" w:cs="Arial"/>
                <w:b/>
                <w:sz w:val="20"/>
                <w:szCs w:val="20"/>
              </w:rPr>
              <w:t>Procedures</w:t>
            </w:r>
            <w:r w:rsidR="00634D32" w:rsidRPr="00F77A42">
              <w:rPr>
                <w:rFonts w:ascii="Arial" w:hAnsi="Arial" w:cs="Arial"/>
                <w:b/>
                <w:sz w:val="20"/>
                <w:szCs w:val="20"/>
              </w:rPr>
              <w:t>:</w:t>
            </w:r>
          </w:p>
        </w:tc>
      </w:tr>
    </w:tbl>
    <w:p w:rsidR="00436FC9" w:rsidRDefault="00436FC9" w:rsidP="00436FC9">
      <w:pPr>
        <w:rPr>
          <w:rFonts w:ascii="Arial" w:hAnsi="Arial" w:cs="Arial"/>
          <w:sz w:val="20"/>
          <w:szCs w:val="20"/>
        </w:rPr>
      </w:pPr>
    </w:p>
    <w:p w:rsidR="0065335C" w:rsidRPr="00504FFE" w:rsidRDefault="00206DD2" w:rsidP="00594AAD">
      <w:pPr>
        <w:rPr>
          <w:rFonts w:ascii="Arial" w:hAnsi="Arial" w:cs="Arial"/>
          <w:sz w:val="20"/>
          <w:szCs w:val="20"/>
        </w:rPr>
      </w:pPr>
      <w:r w:rsidRPr="00504FFE">
        <w:rPr>
          <w:rFonts w:ascii="Arial" w:hAnsi="Arial" w:cs="Arial"/>
          <w:b/>
          <w:sz w:val="20"/>
          <w:szCs w:val="20"/>
        </w:rPr>
        <w:t>Activity 1, Day 1:</w:t>
      </w:r>
      <w:r w:rsidR="00594AAD" w:rsidRPr="00504FFE">
        <w:rPr>
          <w:rFonts w:ascii="Arial" w:hAnsi="Arial" w:cs="Arial"/>
          <w:b/>
          <w:sz w:val="20"/>
          <w:szCs w:val="20"/>
        </w:rPr>
        <w:t xml:space="preserve"> </w:t>
      </w:r>
      <w:r w:rsidR="00594AAD" w:rsidRPr="00504FFE">
        <w:rPr>
          <w:rFonts w:ascii="Arial" w:hAnsi="Arial" w:cs="Arial"/>
          <w:sz w:val="20"/>
          <w:szCs w:val="20"/>
        </w:rPr>
        <w:t>(50 mins) - Introduce the Big Idea, produce the essential questions, identify the Challenge, and brainstorm the guiding questions.</w:t>
      </w:r>
    </w:p>
    <w:p w:rsidR="00594AAD" w:rsidRPr="00504FFE" w:rsidRDefault="00594AAD" w:rsidP="00594AAD">
      <w:pPr>
        <w:rPr>
          <w:rFonts w:ascii="Arial" w:hAnsi="Arial" w:cs="Arial"/>
          <w:sz w:val="20"/>
          <w:szCs w:val="20"/>
        </w:rPr>
      </w:pPr>
    </w:p>
    <w:p w:rsidR="003754A9" w:rsidRPr="00504FFE" w:rsidRDefault="00074AC0" w:rsidP="00594AAD">
      <w:pPr>
        <w:pStyle w:val="ListParagraph"/>
        <w:numPr>
          <w:ilvl w:val="0"/>
          <w:numId w:val="20"/>
        </w:numPr>
        <w:rPr>
          <w:rFonts w:ascii="Arial" w:hAnsi="Arial" w:cs="Arial"/>
          <w:sz w:val="20"/>
          <w:szCs w:val="20"/>
        </w:rPr>
      </w:pPr>
      <w:r w:rsidRPr="00504FFE">
        <w:rPr>
          <w:rFonts w:ascii="Arial" w:hAnsi="Arial" w:cs="Arial"/>
          <w:sz w:val="20"/>
          <w:szCs w:val="20"/>
        </w:rPr>
        <w:t xml:space="preserve">At the start of the class, as the students come into the room, have the following words written on the board: “Water Transportation / Distribution.” </w:t>
      </w:r>
      <w:r w:rsidR="00CC182B" w:rsidRPr="00504FFE">
        <w:rPr>
          <w:rFonts w:ascii="Arial" w:hAnsi="Arial" w:cs="Arial"/>
          <w:sz w:val="20"/>
          <w:szCs w:val="20"/>
        </w:rPr>
        <w:t>When all of the students are seated, announce to the class that the next topic that will be covered is “Water Transportation / Distribution. Then, split the class into 4 even groups and take the class to the pre-determined location for the “hook” activity.</w:t>
      </w:r>
    </w:p>
    <w:p w:rsidR="004F7448" w:rsidRPr="00504FFE" w:rsidRDefault="007928B6" w:rsidP="007670BB">
      <w:pPr>
        <w:pStyle w:val="ListParagraph"/>
        <w:numPr>
          <w:ilvl w:val="0"/>
          <w:numId w:val="20"/>
        </w:numPr>
        <w:rPr>
          <w:rFonts w:ascii="Arial" w:hAnsi="Arial" w:cs="Arial"/>
          <w:sz w:val="20"/>
          <w:szCs w:val="20"/>
        </w:rPr>
      </w:pPr>
      <w:r w:rsidRPr="00504FFE">
        <w:rPr>
          <w:rFonts w:ascii="Arial" w:hAnsi="Arial" w:cs="Arial"/>
          <w:sz w:val="20"/>
          <w:szCs w:val="20"/>
        </w:rPr>
        <w:t xml:space="preserve">On the side of the parking lot (or large outdoor area) that has the 4 buckets containing water, have each group of </w:t>
      </w:r>
      <w:proofErr w:type="gramStart"/>
      <w:r w:rsidRPr="00504FFE">
        <w:rPr>
          <w:rFonts w:ascii="Arial" w:hAnsi="Arial" w:cs="Arial"/>
          <w:sz w:val="20"/>
          <w:szCs w:val="20"/>
        </w:rPr>
        <w:t>students</w:t>
      </w:r>
      <w:proofErr w:type="gramEnd"/>
      <w:r w:rsidRPr="00504FFE">
        <w:rPr>
          <w:rFonts w:ascii="Arial" w:hAnsi="Arial" w:cs="Arial"/>
          <w:sz w:val="20"/>
          <w:szCs w:val="20"/>
        </w:rPr>
        <w:t xml:space="preserve"> line up behind one of the buckets.</w:t>
      </w:r>
      <w:r w:rsidR="00512E99" w:rsidRPr="00504FFE">
        <w:rPr>
          <w:rFonts w:ascii="Arial" w:hAnsi="Arial" w:cs="Arial"/>
          <w:sz w:val="20"/>
          <w:szCs w:val="20"/>
        </w:rPr>
        <w:t xml:space="preserve"> Provide them with the following instructions: </w:t>
      </w:r>
      <w:r w:rsidR="008176CB" w:rsidRPr="00504FFE">
        <w:rPr>
          <w:rFonts w:ascii="Arial" w:hAnsi="Arial" w:cs="Arial"/>
          <w:sz w:val="20"/>
          <w:szCs w:val="20"/>
        </w:rPr>
        <w:t>“</w:t>
      </w:r>
      <w:r w:rsidR="00CC21F5" w:rsidRPr="00504FFE">
        <w:rPr>
          <w:rFonts w:ascii="Arial" w:hAnsi="Arial" w:cs="Arial"/>
          <w:sz w:val="20"/>
          <w:szCs w:val="20"/>
        </w:rPr>
        <w:t>In your four groups, we are going to have a water race today. Please make careful observations throughout the entire race, as you wil</w:t>
      </w:r>
      <w:r w:rsidR="0063379D" w:rsidRPr="00504FFE">
        <w:rPr>
          <w:rFonts w:ascii="Arial" w:hAnsi="Arial" w:cs="Arial"/>
          <w:sz w:val="20"/>
          <w:szCs w:val="20"/>
        </w:rPr>
        <w:t xml:space="preserve">l need these details for the second part of today’s activity. </w:t>
      </w:r>
      <w:r w:rsidR="00E979C2" w:rsidRPr="00504FFE">
        <w:rPr>
          <w:rFonts w:ascii="Arial" w:hAnsi="Arial" w:cs="Arial"/>
          <w:sz w:val="20"/>
          <w:szCs w:val="20"/>
        </w:rPr>
        <w:t xml:space="preserve">When I say “go,” the first person from each group </w:t>
      </w:r>
      <w:r w:rsidR="006F6A3F" w:rsidRPr="00504FFE">
        <w:rPr>
          <w:rFonts w:ascii="Arial" w:hAnsi="Arial" w:cs="Arial"/>
          <w:sz w:val="20"/>
          <w:szCs w:val="20"/>
        </w:rPr>
        <w:t>will start to transport the water from the full bucket to their corresponding bucket on the other side of the large area</w:t>
      </w:r>
      <w:r w:rsidR="0029025F" w:rsidRPr="00504FFE">
        <w:rPr>
          <w:rFonts w:ascii="Arial" w:hAnsi="Arial" w:cs="Arial"/>
          <w:sz w:val="20"/>
          <w:szCs w:val="20"/>
        </w:rPr>
        <w:t xml:space="preserve">, dump the water into the bucket, and run back to their group to pass the transportation tool to the next person in line. You may walk or run as fast as you want, but only one person may travel at a time and each group can only use the transportation tool provided to them. Some people might need </w:t>
      </w:r>
      <w:r w:rsidR="0029025F" w:rsidRPr="00504FFE">
        <w:rPr>
          <w:rFonts w:ascii="Arial" w:hAnsi="Arial" w:cs="Arial"/>
          <w:sz w:val="20"/>
          <w:szCs w:val="20"/>
        </w:rPr>
        <w:lastRenderedPageBreak/>
        <w:t xml:space="preserve">to go more than once </w:t>
      </w:r>
      <w:r w:rsidR="006721A4" w:rsidRPr="00504FFE">
        <w:rPr>
          <w:rFonts w:ascii="Arial" w:hAnsi="Arial" w:cs="Arial"/>
          <w:sz w:val="20"/>
          <w:szCs w:val="20"/>
        </w:rPr>
        <w:t>to get all of the water to the other side.</w:t>
      </w:r>
      <w:r w:rsidR="008176CB" w:rsidRPr="00504FFE">
        <w:rPr>
          <w:rFonts w:ascii="Arial" w:hAnsi="Arial" w:cs="Arial"/>
          <w:sz w:val="20"/>
          <w:szCs w:val="20"/>
        </w:rPr>
        <w:t xml:space="preserve"> </w:t>
      </w:r>
      <w:r w:rsidR="004F7448" w:rsidRPr="00504FFE">
        <w:rPr>
          <w:rFonts w:ascii="Arial" w:hAnsi="Arial" w:cs="Arial"/>
          <w:sz w:val="20"/>
          <w:szCs w:val="20"/>
        </w:rPr>
        <w:t xml:space="preserve">When all four groups have completed the race, each group needs to measure the amount of water that they actually transported to </w:t>
      </w:r>
      <w:r w:rsidR="008176CB" w:rsidRPr="00504FFE">
        <w:rPr>
          <w:rFonts w:ascii="Arial" w:hAnsi="Arial" w:cs="Arial"/>
          <w:sz w:val="20"/>
          <w:szCs w:val="20"/>
        </w:rPr>
        <w:t>their second bucket.”</w:t>
      </w:r>
    </w:p>
    <w:p w:rsidR="008176CB" w:rsidRPr="00504FFE" w:rsidRDefault="008176CB" w:rsidP="007670BB">
      <w:pPr>
        <w:pStyle w:val="ListParagraph"/>
        <w:numPr>
          <w:ilvl w:val="0"/>
          <w:numId w:val="20"/>
        </w:numPr>
        <w:rPr>
          <w:rFonts w:ascii="Arial" w:hAnsi="Arial" w:cs="Arial"/>
          <w:sz w:val="20"/>
          <w:szCs w:val="20"/>
        </w:rPr>
      </w:pPr>
      <w:r w:rsidRPr="00504FFE">
        <w:rPr>
          <w:rFonts w:ascii="Arial" w:hAnsi="Arial" w:cs="Arial"/>
          <w:sz w:val="20"/>
          <w:szCs w:val="20"/>
        </w:rPr>
        <w:t xml:space="preserve">As the students begin the race, the teacher needs to carefully record the finish order of the four groups. </w:t>
      </w:r>
      <w:r w:rsidR="00BD7E60" w:rsidRPr="00504FFE">
        <w:rPr>
          <w:rFonts w:ascii="Arial" w:hAnsi="Arial" w:cs="Arial"/>
          <w:sz w:val="20"/>
          <w:szCs w:val="20"/>
        </w:rPr>
        <w:t xml:space="preserve">When all four groups have completed the race, have each group read the country name on the bottom of their original water bucket, and then take the class back into the classroom to reflect on the activity. </w:t>
      </w:r>
    </w:p>
    <w:p w:rsidR="00304BCC" w:rsidRPr="00504FFE" w:rsidRDefault="00304BCC" w:rsidP="007670BB">
      <w:pPr>
        <w:pStyle w:val="ListParagraph"/>
        <w:numPr>
          <w:ilvl w:val="0"/>
          <w:numId w:val="20"/>
        </w:numPr>
        <w:rPr>
          <w:rFonts w:ascii="Arial" w:hAnsi="Arial" w:cs="Arial"/>
          <w:sz w:val="20"/>
          <w:szCs w:val="20"/>
        </w:rPr>
      </w:pPr>
      <w:r w:rsidRPr="00504FFE">
        <w:rPr>
          <w:rFonts w:ascii="Arial" w:hAnsi="Arial" w:cs="Arial"/>
          <w:sz w:val="20"/>
          <w:szCs w:val="20"/>
        </w:rPr>
        <w:t>As the students return to the classroom, instruct them to divide their large group from the race into two smaller groups, and to then sit together and wait for your next instruction.</w:t>
      </w:r>
    </w:p>
    <w:p w:rsidR="00594AAD" w:rsidRPr="00504FFE" w:rsidRDefault="00304BCC" w:rsidP="003E52CA">
      <w:pPr>
        <w:pStyle w:val="ListParagraph"/>
        <w:numPr>
          <w:ilvl w:val="0"/>
          <w:numId w:val="20"/>
        </w:numPr>
        <w:rPr>
          <w:rFonts w:ascii="Arial" w:hAnsi="Arial" w:cs="Arial"/>
          <w:sz w:val="20"/>
          <w:szCs w:val="20"/>
        </w:rPr>
      </w:pPr>
      <w:r w:rsidRPr="00504FFE">
        <w:rPr>
          <w:rFonts w:ascii="Arial" w:hAnsi="Arial" w:cs="Arial"/>
          <w:sz w:val="20"/>
          <w:szCs w:val="20"/>
        </w:rPr>
        <w:t>After all of th</w:t>
      </w:r>
      <w:r w:rsidR="00CA473D" w:rsidRPr="00504FFE">
        <w:rPr>
          <w:rFonts w:ascii="Arial" w:hAnsi="Arial" w:cs="Arial"/>
          <w:sz w:val="20"/>
          <w:szCs w:val="20"/>
        </w:rPr>
        <w:t>e groups are seated, pass out the “Big Idea to Guiding Questions” worksheet t</w:t>
      </w:r>
      <w:r w:rsidRPr="00504FFE">
        <w:rPr>
          <w:rFonts w:ascii="Arial" w:hAnsi="Arial" w:cs="Arial"/>
          <w:sz w:val="20"/>
          <w:szCs w:val="20"/>
        </w:rPr>
        <w:t xml:space="preserve">o each student, then provide the class with 5 minutes of silent time to </w:t>
      </w:r>
      <w:r w:rsidR="00C524F7" w:rsidRPr="00504FFE">
        <w:rPr>
          <w:rFonts w:ascii="Arial" w:hAnsi="Arial" w:cs="Arial"/>
          <w:sz w:val="20"/>
          <w:szCs w:val="20"/>
        </w:rPr>
        <w:t>read the directions and fill in the first box</w:t>
      </w:r>
      <w:r w:rsidRPr="00504FFE">
        <w:rPr>
          <w:rFonts w:ascii="Arial" w:hAnsi="Arial" w:cs="Arial"/>
          <w:sz w:val="20"/>
          <w:szCs w:val="20"/>
        </w:rPr>
        <w:t xml:space="preserve"> by themselves. </w:t>
      </w:r>
      <w:r w:rsidR="000D055F" w:rsidRPr="00504FFE">
        <w:rPr>
          <w:rFonts w:ascii="Arial" w:hAnsi="Arial" w:cs="Arial"/>
          <w:sz w:val="20"/>
          <w:szCs w:val="20"/>
        </w:rPr>
        <w:t>At the end of the 5 minutes, give the students an additional 5-10 minutes to share their ideas with the rest of their group and fill in the second box on their Big Idea Sheets.</w:t>
      </w:r>
    </w:p>
    <w:p w:rsidR="00594AAD" w:rsidRPr="00504FFE" w:rsidRDefault="00594AAD" w:rsidP="00594AAD">
      <w:pPr>
        <w:pStyle w:val="ListParagraph"/>
        <w:numPr>
          <w:ilvl w:val="0"/>
          <w:numId w:val="20"/>
        </w:numPr>
        <w:rPr>
          <w:rFonts w:ascii="Arial" w:hAnsi="Arial" w:cs="Arial"/>
          <w:sz w:val="20"/>
          <w:szCs w:val="20"/>
        </w:rPr>
      </w:pPr>
      <w:r w:rsidRPr="00504FFE">
        <w:rPr>
          <w:rFonts w:ascii="Arial" w:hAnsi="Arial" w:cs="Arial"/>
          <w:sz w:val="20"/>
          <w:szCs w:val="20"/>
        </w:rPr>
        <w:t>Have one student from each group share with the entire class what they and their partner came up</w:t>
      </w:r>
      <w:r w:rsidR="003E52CA" w:rsidRPr="00504FFE">
        <w:rPr>
          <w:rFonts w:ascii="Arial" w:hAnsi="Arial" w:cs="Arial"/>
          <w:sz w:val="20"/>
          <w:szCs w:val="20"/>
        </w:rPr>
        <w:t xml:space="preserve"> with relating to the Big Idea and the Water Race. </w:t>
      </w:r>
      <w:r w:rsidRPr="00504FFE">
        <w:rPr>
          <w:rFonts w:ascii="Arial" w:hAnsi="Arial" w:cs="Arial"/>
          <w:sz w:val="20"/>
          <w:szCs w:val="20"/>
        </w:rPr>
        <w:t>It may be</w:t>
      </w:r>
      <w:r w:rsidR="003E52CA" w:rsidRPr="00504FFE">
        <w:rPr>
          <w:rFonts w:ascii="Arial" w:hAnsi="Arial" w:cs="Arial"/>
          <w:sz w:val="20"/>
          <w:szCs w:val="20"/>
        </w:rPr>
        <w:t xml:space="preserve"> helpful to </w:t>
      </w:r>
      <w:r w:rsidR="00706EE7" w:rsidRPr="00504FFE">
        <w:rPr>
          <w:rFonts w:ascii="Arial" w:hAnsi="Arial" w:cs="Arial"/>
          <w:sz w:val="20"/>
          <w:szCs w:val="20"/>
        </w:rPr>
        <w:t>foster conversation in</w:t>
      </w:r>
      <w:r w:rsidR="003E52CA" w:rsidRPr="00504FFE">
        <w:rPr>
          <w:rFonts w:ascii="Arial" w:hAnsi="Arial" w:cs="Arial"/>
          <w:sz w:val="20"/>
          <w:szCs w:val="20"/>
        </w:rPr>
        <w:t xml:space="preserve"> the groups with the following questions:</w:t>
      </w:r>
    </w:p>
    <w:p w:rsidR="003E52CA" w:rsidRPr="00504FFE" w:rsidRDefault="003E52CA" w:rsidP="003E52CA">
      <w:pPr>
        <w:pStyle w:val="ListParagraph"/>
        <w:numPr>
          <w:ilvl w:val="1"/>
          <w:numId w:val="20"/>
        </w:numPr>
        <w:rPr>
          <w:rFonts w:ascii="Arial" w:hAnsi="Arial" w:cs="Arial"/>
          <w:sz w:val="20"/>
          <w:szCs w:val="20"/>
        </w:rPr>
      </w:pPr>
      <w:r w:rsidRPr="00504FFE">
        <w:rPr>
          <w:rFonts w:ascii="Arial" w:hAnsi="Arial" w:cs="Arial"/>
          <w:sz w:val="20"/>
          <w:szCs w:val="20"/>
        </w:rPr>
        <w:t xml:space="preserve">Why did the water in the buckets of two of the groups look different than the other groups’ water? </w:t>
      </w:r>
    </w:p>
    <w:p w:rsidR="00732DDE" w:rsidRPr="00504FFE" w:rsidRDefault="00732DDE" w:rsidP="003E52CA">
      <w:pPr>
        <w:pStyle w:val="ListParagraph"/>
        <w:numPr>
          <w:ilvl w:val="1"/>
          <w:numId w:val="20"/>
        </w:numPr>
        <w:rPr>
          <w:rFonts w:ascii="Arial" w:hAnsi="Arial" w:cs="Arial"/>
          <w:sz w:val="20"/>
          <w:szCs w:val="20"/>
        </w:rPr>
      </w:pPr>
      <w:r w:rsidRPr="00504FFE">
        <w:rPr>
          <w:rFonts w:ascii="Arial" w:hAnsi="Arial" w:cs="Arial"/>
          <w:sz w:val="20"/>
          <w:szCs w:val="20"/>
        </w:rPr>
        <w:t xml:space="preserve">Why were there country names on the </w:t>
      </w:r>
      <w:r w:rsidR="00167714" w:rsidRPr="00504FFE">
        <w:rPr>
          <w:rFonts w:ascii="Arial" w:hAnsi="Arial" w:cs="Arial"/>
          <w:sz w:val="20"/>
          <w:szCs w:val="20"/>
        </w:rPr>
        <w:t>bottom of the starting buckets and how do these names relate to the other details you observed?</w:t>
      </w:r>
    </w:p>
    <w:p w:rsidR="00D17DC1" w:rsidRPr="00504FFE" w:rsidRDefault="00D17DC1" w:rsidP="003E52CA">
      <w:pPr>
        <w:pStyle w:val="ListParagraph"/>
        <w:numPr>
          <w:ilvl w:val="1"/>
          <w:numId w:val="20"/>
        </w:numPr>
        <w:rPr>
          <w:rFonts w:ascii="Arial" w:hAnsi="Arial" w:cs="Arial"/>
          <w:sz w:val="20"/>
          <w:szCs w:val="20"/>
        </w:rPr>
      </w:pPr>
      <w:r w:rsidRPr="00504FFE">
        <w:rPr>
          <w:rFonts w:ascii="Arial" w:hAnsi="Arial" w:cs="Arial"/>
          <w:sz w:val="20"/>
          <w:szCs w:val="20"/>
        </w:rPr>
        <w:t xml:space="preserve">Did all of the groups complete their water transportation in the same amount of time, or did some finish much faster than others? If so, what contributed to this difference? </w:t>
      </w:r>
    </w:p>
    <w:p w:rsidR="00594AAD" w:rsidRPr="00504FFE" w:rsidRDefault="00FB1B97" w:rsidP="00594AAD">
      <w:pPr>
        <w:pStyle w:val="ListParagraph"/>
        <w:numPr>
          <w:ilvl w:val="0"/>
          <w:numId w:val="20"/>
        </w:numPr>
        <w:rPr>
          <w:rFonts w:ascii="Arial" w:hAnsi="Arial" w:cs="Arial"/>
          <w:sz w:val="20"/>
          <w:szCs w:val="20"/>
        </w:rPr>
      </w:pPr>
      <w:r w:rsidRPr="00504FFE">
        <w:rPr>
          <w:rFonts w:ascii="Arial" w:hAnsi="Arial" w:cs="Arial"/>
          <w:sz w:val="20"/>
          <w:szCs w:val="20"/>
        </w:rPr>
        <w:t>Following the class discussion, give the groups 5 more</w:t>
      </w:r>
      <w:r w:rsidR="00594AAD" w:rsidRPr="00504FFE">
        <w:rPr>
          <w:rFonts w:ascii="Arial" w:hAnsi="Arial" w:cs="Arial"/>
          <w:sz w:val="20"/>
          <w:szCs w:val="20"/>
        </w:rPr>
        <w:t xml:space="preserve"> minutes to</w:t>
      </w:r>
      <w:r w:rsidRPr="00504FFE">
        <w:rPr>
          <w:rFonts w:ascii="Arial" w:hAnsi="Arial" w:cs="Arial"/>
          <w:sz w:val="20"/>
          <w:szCs w:val="20"/>
        </w:rPr>
        <w:t xml:space="preserve"> brainstorm and record “Essential Questions.”</w:t>
      </w:r>
      <w:r w:rsidR="00594AAD" w:rsidRPr="00504FFE">
        <w:rPr>
          <w:rFonts w:ascii="Arial" w:hAnsi="Arial" w:cs="Arial"/>
          <w:sz w:val="20"/>
          <w:szCs w:val="20"/>
        </w:rPr>
        <w:t xml:space="preserve"> </w:t>
      </w:r>
    </w:p>
    <w:p w:rsidR="00504FFE" w:rsidRPr="00504FFE" w:rsidRDefault="00594AAD" w:rsidP="00504FFE">
      <w:pPr>
        <w:pStyle w:val="ListParagraph"/>
        <w:numPr>
          <w:ilvl w:val="0"/>
          <w:numId w:val="20"/>
        </w:numPr>
        <w:rPr>
          <w:rFonts w:ascii="Arial" w:hAnsi="Arial" w:cs="Arial"/>
          <w:sz w:val="20"/>
          <w:szCs w:val="20"/>
        </w:rPr>
      </w:pPr>
      <w:r w:rsidRPr="00504FFE">
        <w:rPr>
          <w:rFonts w:ascii="Arial" w:hAnsi="Arial" w:cs="Arial"/>
          <w:sz w:val="20"/>
          <w:szCs w:val="20"/>
        </w:rPr>
        <w:t>Circulate the room and listen to the groups working. If necessary, help plant some ideas for the groups, if they seem completely lost. Some possible “Essential Questions” that</w:t>
      </w:r>
      <w:r w:rsidR="00504FFE" w:rsidRPr="00504FFE">
        <w:rPr>
          <w:rFonts w:ascii="Arial" w:hAnsi="Arial" w:cs="Arial"/>
          <w:sz w:val="20"/>
          <w:szCs w:val="20"/>
        </w:rPr>
        <w:t xml:space="preserve"> they may come up with include: </w:t>
      </w:r>
    </w:p>
    <w:p w:rsidR="00504FFE" w:rsidRPr="00504FFE" w:rsidRDefault="00504FFE" w:rsidP="00504FFE">
      <w:pPr>
        <w:pStyle w:val="ListParagraph"/>
        <w:numPr>
          <w:ilvl w:val="1"/>
          <w:numId w:val="20"/>
        </w:numPr>
        <w:rPr>
          <w:rFonts w:ascii="Arial" w:hAnsi="Arial" w:cs="Arial"/>
          <w:sz w:val="20"/>
          <w:szCs w:val="20"/>
        </w:rPr>
      </w:pPr>
      <w:r w:rsidRPr="00504FFE">
        <w:rPr>
          <w:rFonts w:ascii="Arial" w:hAnsi="Arial" w:cs="Arial"/>
          <w:sz w:val="20"/>
          <w:szCs w:val="20"/>
        </w:rPr>
        <w:t xml:space="preserve">How do we efficiently and sustainably transport water to where it is needed for agricultural purposes? </w:t>
      </w:r>
    </w:p>
    <w:p w:rsidR="00504FFE" w:rsidRPr="00504FFE" w:rsidRDefault="00504FFE" w:rsidP="00504FFE">
      <w:pPr>
        <w:pStyle w:val="ListParagraph"/>
        <w:numPr>
          <w:ilvl w:val="1"/>
          <w:numId w:val="20"/>
        </w:numPr>
        <w:rPr>
          <w:rFonts w:ascii="Arial" w:hAnsi="Arial" w:cs="Arial"/>
          <w:sz w:val="20"/>
          <w:szCs w:val="20"/>
        </w:rPr>
      </w:pPr>
      <w:r w:rsidRPr="00504FFE">
        <w:rPr>
          <w:rFonts w:ascii="Arial" w:hAnsi="Arial" w:cs="Arial"/>
          <w:sz w:val="20"/>
          <w:szCs w:val="20"/>
        </w:rPr>
        <w:t>What are some reasons that water needs to be transported from one location to another?</w:t>
      </w:r>
    </w:p>
    <w:p w:rsidR="00504FFE" w:rsidRPr="007F7364" w:rsidRDefault="00504FFE" w:rsidP="00504FFE">
      <w:pPr>
        <w:pStyle w:val="ListParagraph"/>
        <w:numPr>
          <w:ilvl w:val="1"/>
          <w:numId w:val="20"/>
        </w:numPr>
        <w:rPr>
          <w:rFonts w:ascii="Arial" w:hAnsi="Arial" w:cs="Arial"/>
          <w:sz w:val="20"/>
          <w:szCs w:val="20"/>
        </w:rPr>
      </w:pPr>
      <w:r w:rsidRPr="007F7364">
        <w:rPr>
          <w:rFonts w:ascii="Arial" w:hAnsi="Arial" w:cs="Arial"/>
          <w:sz w:val="20"/>
          <w:szCs w:val="20"/>
        </w:rPr>
        <w:t>Where does water come from and where does it go (more specifically, OUR water)?</w:t>
      </w:r>
    </w:p>
    <w:p w:rsidR="00504FFE" w:rsidRPr="007F7364" w:rsidRDefault="00504FFE" w:rsidP="00504FFE">
      <w:pPr>
        <w:pStyle w:val="ListParagraph"/>
        <w:numPr>
          <w:ilvl w:val="1"/>
          <w:numId w:val="20"/>
        </w:numPr>
        <w:rPr>
          <w:rFonts w:ascii="Arial" w:hAnsi="Arial" w:cs="Arial"/>
          <w:sz w:val="20"/>
          <w:szCs w:val="20"/>
        </w:rPr>
      </w:pPr>
      <w:r w:rsidRPr="007F7364">
        <w:rPr>
          <w:rFonts w:ascii="Arial" w:hAnsi="Arial" w:cs="Arial"/>
          <w:sz w:val="20"/>
          <w:szCs w:val="20"/>
        </w:rPr>
        <w:t>How is the efficiency of water transportation different in first world vs third world countries?</w:t>
      </w:r>
    </w:p>
    <w:p w:rsidR="00504FFE" w:rsidRPr="007F7364" w:rsidRDefault="00504FFE" w:rsidP="00504FFE">
      <w:pPr>
        <w:pStyle w:val="ListParagraph"/>
        <w:numPr>
          <w:ilvl w:val="1"/>
          <w:numId w:val="20"/>
        </w:numPr>
        <w:rPr>
          <w:rFonts w:ascii="Arial" w:hAnsi="Arial" w:cs="Arial"/>
          <w:sz w:val="20"/>
          <w:szCs w:val="20"/>
        </w:rPr>
      </w:pPr>
      <w:r w:rsidRPr="007F7364">
        <w:rPr>
          <w:rFonts w:ascii="Arial" w:hAnsi="Arial" w:cs="Arial"/>
          <w:sz w:val="20"/>
          <w:szCs w:val="20"/>
        </w:rPr>
        <w:t>In what ways can we make water transportation more efficient?</w:t>
      </w:r>
    </w:p>
    <w:p w:rsidR="00504FFE" w:rsidRPr="007F7364" w:rsidRDefault="00504FFE" w:rsidP="00504FFE">
      <w:pPr>
        <w:pStyle w:val="ListParagraph"/>
        <w:numPr>
          <w:ilvl w:val="1"/>
          <w:numId w:val="20"/>
        </w:numPr>
        <w:rPr>
          <w:rFonts w:ascii="Arial" w:hAnsi="Arial" w:cs="Arial"/>
          <w:sz w:val="20"/>
          <w:szCs w:val="20"/>
        </w:rPr>
      </w:pPr>
      <w:r w:rsidRPr="007F7364">
        <w:rPr>
          <w:rFonts w:ascii="Arial" w:hAnsi="Arial" w:cs="Arial"/>
          <w:sz w:val="20"/>
          <w:szCs w:val="20"/>
        </w:rPr>
        <w:t>Why is the efficiency of water transportation different in first world vs third world countries?</w:t>
      </w:r>
    </w:p>
    <w:p w:rsidR="00504FFE" w:rsidRPr="007F7364" w:rsidRDefault="00504FFE" w:rsidP="00504FFE">
      <w:pPr>
        <w:pStyle w:val="ListParagraph"/>
        <w:numPr>
          <w:ilvl w:val="1"/>
          <w:numId w:val="20"/>
        </w:numPr>
        <w:rPr>
          <w:rFonts w:ascii="Arial" w:hAnsi="Arial" w:cs="Arial"/>
          <w:sz w:val="20"/>
          <w:szCs w:val="20"/>
        </w:rPr>
      </w:pPr>
      <w:r w:rsidRPr="007F7364">
        <w:rPr>
          <w:rFonts w:ascii="Arial" w:hAnsi="Arial" w:cs="Arial"/>
          <w:sz w:val="20"/>
          <w:szCs w:val="20"/>
        </w:rPr>
        <w:t xml:space="preserve">Why do some countries have cleaner water to transport than others? </w:t>
      </w:r>
    </w:p>
    <w:p w:rsidR="00594AAD" w:rsidRPr="00231601" w:rsidRDefault="00594AAD" w:rsidP="00594AAD">
      <w:pPr>
        <w:pStyle w:val="ListParagraph"/>
        <w:numPr>
          <w:ilvl w:val="0"/>
          <w:numId w:val="20"/>
        </w:numPr>
        <w:rPr>
          <w:rFonts w:ascii="Arial" w:hAnsi="Arial" w:cs="Arial"/>
          <w:sz w:val="20"/>
          <w:szCs w:val="20"/>
        </w:rPr>
      </w:pPr>
      <w:r w:rsidRPr="00231601">
        <w:rPr>
          <w:rFonts w:ascii="Arial" w:hAnsi="Arial" w:cs="Arial"/>
          <w:sz w:val="20"/>
          <w:szCs w:val="20"/>
        </w:rPr>
        <w:t xml:space="preserve">Through class discussion, come up with a class list of essential questions (and display this list on the board). Use the Big Idea worksheet to record and organize any important background information on the unit Big Idea. </w:t>
      </w:r>
    </w:p>
    <w:p w:rsidR="00B9634A" w:rsidRDefault="00594AAD" w:rsidP="00B9634A">
      <w:pPr>
        <w:pStyle w:val="ListParagraph"/>
        <w:numPr>
          <w:ilvl w:val="0"/>
          <w:numId w:val="20"/>
        </w:numPr>
        <w:spacing w:before="60" w:after="60"/>
        <w:rPr>
          <w:rFonts w:ascii="Arial" w:hAnsi="Arial" w:cs="Arial"/>
          <w:sz w:val="20"/>
          <w:szCs w:val="20"/>
        </w:rPr>
      </w:pPr>
      <w:r w:rsidRPr="00BA591D">
        <w:rPr>
          <w:rFonts w:ascii="Arial" w:hAnsi="Arial" w:cs="Arial"/>
          <w:sz w:val="20"/>
          <w:szCs w:val="20"/>
        </w:rPr>
        <w:t>Use guiding mechanisms to help the students come</w:t>
      </w:r>
      <w:r w:rsidR="00BA591D" w:rsidRPr="00BA591D">
        <w:rPr>
          <w:rFonts w:ascii="Arial" w:hAnsi="Arial" w:cs="Arial"/>
          <w:sz w:val="20"/>
          <w:szCs w:val="20"/>
        </w:rPr>
        <w:t xml:space="preserve"> up with the essential question</w:t>
      </w:r>
      <w:r w:rsidRPr="00BA591D">
        <w:rPr>
          <w:rFonts w:ascii="Arial" w:hAnsi="Arial" w:cs="Arial"/>
          <w:sz w:val="20"/>
          <w:szCs w:val="20"/>
        </w:rPr>
        <w:t xml:space="preserve"> that will serve as the backbone for their challenge: </w:t>
      </w:r>
      <w:r w:rsidR="00BA591D" w:rsidRPr="00BA591D">
        <w:rPr>
          <w:rFonts w:ascii="Arial" w:hAnsi="Arial" w:cs="Arial"/>
          <w:sz w:val="20"/>
          <w:szCs w:val="20"/>
        </w:rPr>
        <w:t>How do we efficiently and sustainably transport water to where it is needed for agricultural purposes? This question may have slightly different wording, but the general theme should be consistent</w:t>
      </w:r>
      <w:r w:rsidR="00BA591D">
        <w:rPr>
          <w:rFonts w:ascii="Arial" w:hAnsi="Arial" w:cs="Arial"/>
          <w:sz w:val="20"/>
          <w:szCs w:val="20"/>
        </w:rPr>
        <w:t>.</w:t>
      </w:r>
      <w:r w:rsidRPr="00BA591D">
        <w:rPr>
          <w:rFonts w:ascii="Arial" w:hAnsi="Arial" w:cs="Arial"/>
          <w:sz w:val="20"/>
          <w:szCs w:val="20"/>
        </w:rPr>
        <w:t xml:space="preserve"> Be sure to have the students record </w:t>
      </w:r>
      <w:r w:rsidR="00BA591D">
        <w:rPr>
          <w:rFonts w:ascii="Arial" w:hAnsi="Arial" w:cs="Arial"/>
          <w:sz w:val="20"/>
          <w:szCs w:val="20"/>
        </w:rPr>
        <w:t>this Essential Question</w:t>
      </w:r>
      <w:r w:rsidRPr="00BA591D">
        <w:rPr>
          <w:rFonts w:ascii="Arial" w:hAnsi="Arial" w:cs="Arial"/>
          <w:sz w:val="20"/>
          <w:szCs w:val="20"/>
        </w:rPr>
        <w:t xml:space="preserve"> on their worksheets. </w:t>
      </w:r>
    </w:p>
    <w:p w:rsidR="00594AAD" w:rsidRPr="00B9634A" w:rsidRDefault="00B9634A" w:rsidP="00B9634A">
      <w:pPr>
        <w:pStyle w:val="ListParagraph"/>
        <w:numPr>
          <w:ilvl w:val="0"/>
          <w:numId w:val="20"/>
        </w:numPr>
        <w:spacing w:before="60" w:after="60"/>
        <w:rPr>
          <w:rFonts w:ascii="Arial" w:hAnsi="Arial" w:cs="Arial"/>
          <w:sz w:val="20"/>
          <w:szCs w:val="20"/>
        </w:rPr>
      </w:pPr>
      <w:r w:rsidRPr="00B9634A">
        <w:rPr>
          <w:rFonts w:ascii="Arial" w:hAnsi="Arial" w:cs="Arial"/>
          <w:sz w:val="20"/>
          <w:szCs w:val="20"/>
        </w:rPr>
        <w:t>H</w:t>
      </w:r>
      <w:r w:rsidR="00594AAD" w:rsidRPr="00B9634A">
        <w:rPr>
          <w:rFonts w:ascii="Arial" w:hAnsi="Arial" w:cs="Arial"/>
          <w:sz w:val="20"/>
          <w:szCs w:val="20"/>
        </w:rPr>
        <w:t xml:space="preserve">ave the students discuss possible real-world challenges that they could solve relating to </w:t>
      </w:r>
      <w:r w:rsidRPr="00B9634A">
        <w:rPr>
          <w:rFonts w:ascii="Arial" w:hAnsi="Arial" w:cs="Arial"/>
          <w:sz w:val="20"/>
          <w:szCs w:val="20"/>
        </w:rPr>
        <w:t>this</w:t>
      </w:r>
      <w:r w:rsidR="00594AAD" w:rsidRPr="00B9634A">
        <w:rPr>
          <w:rFonts w:ascii="Arial" w:hAnsi="Arial" w:cs="Arial"/>
          <w:sz w:val="20"/>
          <w:szCs w:val="20"/>
        </w:rPr>
        <w:t xml:space="preserve"> essential question. Guide the students to the following design Challenge: </w:t>
      </w:r>
      <w:r w:rsidRPr="00B9634A">
        <w:rPr>
          <w:rFonts w:ascii="Arial" w:hAnsi="Arial" w:cs="Arial"/>
          <w:sz w:val="20"/>
          <w:szCs w:val="20"/>
        </w:rPr>
        <w:t>Design and build a way to transport enough water to water the new community garden to ensure plant growth.</w:t>
      </w:r>
      <w:r w:rsidR="00594AAD" w:rsidRPr="00B9634A">
        <w:rPr>
          <w:rFonts w:ascii="Arial" w:hAnsi="Arial" w:cs="Arial"/>
          <w:sz w:val="20"/>
          <w:szCs w:val="20"/>
        </w:rPr>
        <w:t xml:space="preserve"> </w:t>
      </w:r>
      <w:r w:rsidRPr="00B9634A">
        <w:rPr>
          <w:rFonts w:ascii="Arial" w:hAnsi="Arial" w:cs="Arial"/>
          <w:sz w:val="20"/>
          <w:szCs w:val="20"/>
        </w:rPr>
        <w:t xml:space="preserve">The system designed and built by the students will be tested on a “model” of the garden, constructed </w:t>
      </w:r>
      <w:r w:rsidRPr="00B9634A">
        <w:rPr>
          <w:rFonts w:ascii="Arial" w:hAnsi="Arial" w:cs="Arial"/>
          <w:sz w:val="20"/>
          <w:szCs w:val="20"/>
        </w:rPr>
        <w:lastRenderedPageBreak/>
        <w:t xml:space="preserve">by the teacher. Students will test, evaluate, and redesign their systems to improve efficiency. </w:t>
      </w:r>
      <w:r w:rsidRPr="00B9634A">
        <w:rPr>
          <w:rFonts w:ascii="Arial" w:hAnsi="Arial" w:cs="Arial"/>
          <w:sz w:val="20"/>
          <w:szCs w:val="20"/>
          <w:lang w:eastAsia="ja-JP"/>
        </w:rPr>
        <w:t>A final PowerPoint will be created for presentation to the PTA Garden Committee and / or School Board of their proposed solution for a watering s</w:t>
      </w:r>
      <w:r w:rsidRPr="00B9634A">
        <w:rPr>
          <w:rFonts w:ascii="Arial" w:hAnsi="Arial" w:cs="Arial"/>
          <w:sz w:val="20"/>
          <w:szCs w:val="20"/>
        </w:rPr>
        <w:t>ystem for the community garden.</w:t>
      </w:r>
      <w:r w:rsidR="00594AAD" w:rsidRPr="00B9634A">
        <w:rPr>
          <w:rFonts w:ascii="Arial" w:hAnsi="Arial" w:cs="Arial"/>
          <w:sz w:val="20"/>
          <w:szCs w:val="20"/>
          <w:lang w:eastAsia="ja-JP"/>
        </w:rPr>
        <w:t xml:space="preserve"> </w:t>
      </w:r>
      <w:r w:rsidR="00594AAD" w:rsidRPr="00B9634A">
        <w:rPr>
          <w:rFonts w:ascii="Arial" w:hAnsi="Arial" w:cs="Arial"/>
          <w:sz w:val="20"/>
          <w:szCs w:val="20"/>
        </w:rPr>
        <w:t>Realistically, the additional constraints of the Challenge will likely need to be expressed by the teacher</w:t>
      </w:r>
      <w:r w:rsidRPr="00B9634A">
        <w:rPr>
          <w:rFonts w:ascii="Arial" w:hAnsi="Arial" w:cs="Arial"/>
          <w:sz w:val="20"/>
          <w:szCs w:val="20"/>
        </w:rPr>
        <w:t xml:space="preserve"> (These can be found in the complete unit plan. Due to time allotments, the Challenge may need to be described in more detail, including the constraints, on Day 2)</w:t>
      </w:r>
      <w:r w:rsidR="00594AAD" w:rsidRPr="00B9634A">
        <w:rPr>
          <w:rFonts w:ascii="Arial" w:hAnsi="Arial" w:cs="Arial"/>
          <w:sz w:val="20"/>
          <w:szCs w:val="20"/>
        </w:rPr>
        <w:t xml:space="preserve">. </w:t>
      </w:r>
    </w:p>
    <w:p w:rsidR="00206DD2" w:rsidRDefault="00206DD2" w:rsidP="00436FC9">
      <w:pPr>
        <w:rPr>
          <w:rFonts w:ascii="Arial" w:hAnsi="Arial" w:cs="Arial"/>
          <w:b/>
          <w:sz w:val="20"/>
          <w:szCs w:val="20"/>
        </w:rPr>
      </w:pPr>
    </w:p>
    <w:p w:rsidR="00206DD2" w:rsidRDefault="00206DD2" w:rsidP="00436FC9">
      <w:pPr>
        <w:rPr>
          <w:rFonts w:ascii="Arial" w:hAnsi="Arial" w:cs="Arial"/>
          <w:b/>
          <w:sz w:val="20"/>
          <w:szCs w:val="20"/>
        </w:rPr>
      </w:pPr>
      <w:r>
        <w:rPr>
          <w:rFonts w:ascii="Arial" w:hAnsi="Arial" w:cs="Arial"/>
          <w:b/>
          <w:sz w:val="20"/>
          <w:szCs w:val="20"/>
        </w:rPr>
        <w:t xml:space="preserve">Activity 1, Day 2: </w:t>
      </w:r>
    </w:p>
    <w:p w:rsidR="00B344D7" w:rsidRDefault="00B344D7" w:rsidP="00436FC9">
      <w:pPr>
        <w:rPr>
          <w:rFonts w:ascii="Arial" w:hAnsi="Arial" w:cs="Arial"/>
          <w:b/>
          <w:sz w:val="20"/>
          <w:szCs w:val="20"/>
        </w:rPr>
      </w:pPr>
    </w:p>
    <w:p w:rsidR="00A90CF8" w:rsidRDefault="00A90CF8" w:rsidP="00F00D8C">
      <w:pPr>
        <w:pStyle w:val="ListParagraph"/>
        <w:numPr>
          <w:ilvl w:val="0"/>
          <w:numId w:val="24"/>
        </w:numPr>
        <w:rPr>
          <w:rFonts w:ascii="Arial" w:hAnsi="Arial" w:cs="Arial"/>
          <w:sz w:val="20"/>
          <w:szCs w:val="20"/>
        </w:rPr>
      </w:pPr>
      <w:r w:rsidRPr="00DE43D2">
        <w:rPr>
          <w:rFonts w:ascii="Arial" w:hAnsi="Arial" w:cs="Arial"/>
          <w:sz w:val="20"/>
          <w:szCs w:val="20"/>
        </w:rPr>
        <w:t xml:space="preserve">As students enter the room, instruct them to get out their “Big Idea to Guiding Questions” sheets from Day 1 and to sit with their groups. </w:t>
      </w:r>
    </w:p>
    <w:p w:rsidR="005074ED" w:rsidRDefault="005074ED" w:rsidP="00F00D8C">
      <w:pPr>
        <w:pStyle w:val="ListParagraph"/>
        <w:numPr>
          <w:ilvl w:val="0"/>
          <w:numId w:val="24"/>
        </w:numPr>
        <w:rPr>
          <w:rFonts w:ascii="Arial" w:hAnsi="Arial" w:cs="Arial"/>
          <w:sz w:val="20"/>
          <w:szCs w:val="20"/>
        </w:rPr>
      </w:pPr>
      <w:r>
        <w:rPr>
          <w:rFonts w:ascii="Arial" w:hAnsi="Arial" w:cs="Arial"/>
          <w:sz w:val="20"/>
          <w:szCs w:val="20"/>
        </w:rPr>
        <w:t xml:space="preserve">Refresh the class about the Challenge they selected on Day 1 and give them about 3 minutes to review the notes they took the day prior. </w:t>
      </w:r>
    </w:p>
    <w:p w:rsidR="006670BE" w:rsidRPr="00074000" w:rsidRDefault="00074000" w:rsidP="00F00D8C">
      <w:pPr>
        <w:pStyle w:val="ListParagraph"/>
        <w:numPr>
          <w:ilvl w:val="0"/>
          <w:numId w:val="24"/>
        </w:numPr>
        <w:rPr>
          <w:rFonts w:ascii="Arial" w:hAnsi="Arial" w:cs="Arial"/>
          <w:sz w:val="20"/>
          <w:szCs w:val="20"/>
        </w:rPr>
      </w:pPr>
      <w:r>
        <w:rPr>
          <w:rFonts w:ascii="Arial" w:hAnsi="Arial" w:cs="Arial"/>
          <w:sz w:val="20"/>
          <w:szCs w:val="20"/>
        </w:rPr>
        <w:t>As a class, on the large white board,</w:t>
      </w:r>
      <w:r w:rsidR="006670BE" w:rsidRPr="00074000">
        <w:rPr>
          <w:rFonts w:ascii="Arial" w:hAnsi="Arial" w:cs="Arial"/>
          <w:sz w:val="20"/>
          <w:szCs w:val="20"/>
        </w:rPr>
        <w:t xml:space="preserve"> brainstorm c</w:t>
      </w:r>
      <w:r>
        <w:rPr>
          <w:rFonts w:ascii="Arial" w:hAnsi="Arial" w:cs="Arial"/>
          <w:sz w:val="20"/>
          <w:szCs w:val="20"/>
        </w:rPr>
        <w:t xml:space="preserve">onstraints and limitations. Try to lead the class to the constraints and limitations listed on the unit plan. If needed, make sure to introduce the missing constraints and limitations so that the students have a comprehensive list before beginning the Challenge. </w:t>
      </w:r>
    </w:p>
    <w:p w:rsidR="00D50B7D" w:rsidRPr="005C5999" w:rsidRDefault="001A44FE" w:rsidP="00F00D8C">
      <w:pPr>
        <w:pStyle w:val="ListParagraph"/>
        <w:numPr>
          <w:ilvl w:val="0"/>
          <w:numId w:val="24"/>
        </w:numPr>
        <w:rPr>
          <w:rFonts w:ascii="Arial" w:hAnsi="Arial" w:cs="Arial"/>
          <w:sz w:val="20"/>
          <w:szCs w:val="20"/>
        </w:rPr>
      </w:pPr>
      <w:r>
        <w:rPr>
          <w:rFonts w:ascii="Arial" w:hAnsi="Arial" w:cs="Arial"/>
          <w:sz w:val="20"/>
          <w:szCs w:val="20"/>
        </w:rPr>
        <w:t xml:space="preserve">Give each group 1 large whiteboard and a few dry erase markers. </w:t>
      </w:r>
      <w:r w:rsidR="00D50B7D" w:rsidRPr="005C5999">
        <w:rPr>
          <w:rFonts w:ascii="Arial" w:hAnsi="Arial" w:cs="Arial"/>
          <w:sz w:val="20"/>
          <w:szCs w:val="20"/>
        </w:rPr>
        <w:t>H</w:t>
      </w:r>
      <w:r w:rsidR="00F00D8C" w:rsidRPr="005C5999">
        <w:rPr>
          <w:rFonts w:ascii="Arial" w:hAnsi="Arial" w:cs="Arial"/>
          <w:sz w:val="20"/>
          <w:szCs w:val="20"/>
        </w:rPr>
        <w:t xml:space="preserve">ave the students </w:t>
      </w:r>
      <w:r>
        <w:rPr>
          <w:rFonts w:ascii="Arial" w:hAnsi="Arial" w:cs="Arial"/>
          <w:sz w:val="20"/>
          <w:szCs w:val="20"/>
        </w:rPr>
        <w:t>brainstorm at least 5</w:t>
      </w:r>
      <w:r w:rsidR="00F00D8C" w:rsidRPr="005C5999">
        <w:rPr>
          <w:rFonts w:ascii="Arial" w:hAnsi="Arial" w:cs="Arial"/>
          <w:sz w:val="20"/>
          <w:szCs w:val="20"/>
        </w:rPr>
        <w:t xml:space="preserve"> guiding questions for the Challenge. What do they need to know in order to complete this Challenge? </w:t>
      </w:r>
      <w:r w:rsidR="00D50B7D" w:rsidRPr="005C5999">
        <w:rPr>
          <w:rFonts w:ascii="Arial" w:hAnsi="Arial" w:cs="Arial"/>
          <w:sz w:val="20"/>
          <w:szCs w:val="20"/>
        </w:rPr>
        <w:t xml:space="preserve">(Give the groups about 5-10 minutes before moving on to the next step). </w:t>
      </w:r>
    </w:p>
    <w:p w:rsidR="00B344D7" w:rsidRPr="001A44FE" w:rsidRDefault="00F00D8C" w:rsidP="00F00D8C">
      <w:pPr>
        <w:pStyle w:val="ListParagraph"/>
        <w:numPr>
          <w:ilvl w:val="0"/>
          <w:numId w:val="24"/>
        </w:numPr>
        <w:rPr>
          <w:rFonts w:ascii="Arial" w:hAnsi="Arial" w:cs="Arial"/>
          <w:sz w:val="20"/>
          <w:szCs w:val="20"/>
        </w:rPr>
      </w:pPr>
      <w:r w:rsidRPr="005C5999">
        <w:rPr>
          <w:rFonts w:ascii="Arial" w:hAnsi="Arial" w:cs="Arial"/>
          <w:sz w:val="20"/>
          <w:szCs w:val="20"/>
        </w:rPr>
        <w:t>Share the questions as a class to produce a final class list of guiding questions for the Challenge.</w:t>
      </w:r>
      <w:r w:rsidR="001A44FE">
        <w:rPr>
          <w:rFonts w:ascii="Arial" w:hAnsi="Arial" w:cs="Arial"/>
          <w:sz w:val="20"/>
          <w:szCs w:val="20"/>
        </w:rPr>
        <w:t xml:space="preserve"> Make sure that all of the members in each group complete their Big Idea to Guiding Questions handout before collecting them at the end of class. </w:t>
      </w:r>
      <w:r w:rsidR="00B344D7" w:rsidRPr="001A44FE">
        <w:rPr>
          <w:rFonts w:ascii="Arial" w:hAnsi="Arial" w:cs="Arial"/>
          <w:b/>
          <w:sz w:val="20"/>
          <w:szCs w:val="20"/>
        </w:rPr>
        <w:t xml:space="preserve"> </w:t>
      </w: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sidRPr="0086536F">
                              <w:rPr>
                                <w:rFonts w:ascii="Arial" w:hAnsi="Arial" w:cs="Arial"/>
                                <w:b/>
                                <w:sz w:val="20"/>
                                <w:szCs w:val="20"/>
                              </w:rPr>
                              <w:t>Formative Assessments</w:t>
                            </w:r>
                            <w:r w:rsidR="00E43281" w:rsidRPr="0086536F">
                              <w:rPr>
                                <w:rFonts w:ascii="Arial" w:hAnsi="Arial" w:cs="Arial"/>
                                <w:b/>
                                <w:sz w:val="20"/>
                                <w:szCs w:val="20"/>
                              </w:rPr>
                              <w:t xml:space="preserve">:  </w:t>
                            </w:r>
                            <w:r w:rsidR="00E43281" w:rsidRPr="0086536F">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sidRPr="0086536F">
                        <w:rPr>
                          <w:rFonts w:ascii="Arial" w:hAnsi="Arial" w:cs="Arial"/>
                          <w:b/>
                          <w:sz w:val="20"/>
                          <w:szCs w:val="20"/>
                        </w:rPr>
                        <w:t>Formative Assessments</w:t>
                      </w:r>
                      <w:r w:rsidR="00E43281" w:rsidRPr="0086536F">
                        <w:rPr>
                          <w:rFonts w:ascii="Arial" w:hAnsi="Arial" w:cs="Arial"/>
                          <w:b/>
                          <w:sz w:val="20"/>
                          <w:szCs w:val="20"/>
                        </w:rPr>
                        <w:t xml:space="preserve">:  </w:t>
                      </w:r>
                      <w:r w:rsidR="00E43281" w:rsidRPr="0086536F">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86536F" w:rsidP="0086536F">
      <w:pPr>
        <w:pStyle w:val="ListParagraph"/>
        <w:numPr>
          <w:ilvl w:val="0"/>
          <w:numId w:val="25"/>
        </w:numPr>
        <w:rPr>
          <w:rFonts w:ascii="Arial" w:hAnsi="Arial" w:cs="Arial"/>
          <w:sz w:val="20"/>
          <w:szCs w:val="20"/>
        </w:rPr>
      </w:pPr>
      <w:r>
        <w:rPr>
          <w:rFonts w:ascii="Arial" w:hAnsi="Arial" w:cs="Arial"/>
          <w:sz w:val="20"/>
          <w:szCs w:val="20"/>
        </w:rPr>
        <w:t xml:space="preserve">Observations of students actively engaging in the Essential Questions </w:t>
      </w:r>
      <w:r w:rsidRPr="0086536F">
        <w:rPr>
          <w:rFonts w:ascii="Arial" w:hAnsi="Arial" w:cs="Arial"/>
          <w:sz w:val="20"/>
          <w:szCs w:val="20"/>
        </w:rPr>
        <w:sym w:font="Wingdings" w:char="F0E0"/>
      </w:r>
      <w:r>
        <w:rPr>
          <w:rFonts w:ascii="Arial" w:hAnsi="Arial" w:cs="Arial"/>
          <w:sz w:val="20"/>
          <w:szCs w:val="20"/>
        </w:rPr>
        <w:t xml:space="preserve"> Challenge </w:t>
      </w:r>
      <w:r w:rsidRPr="0086536F">
        <w:rPr>
          <w:rFonts w:ascii="Arial" w:hAnsi="Arial" w:cs="Arial"/>
          <w:sz w:val="20"/>
          <w:szCs w:val="20"/>
        </w:rPr>
        <w:sym w:font="Wingdings" w:char="F0E0"/>
      </w:r>
      <w:r>
        <w:rPr>
          <w:rFonts w:ascii="Arial" w:hAnsi="Arial" w:cs="Arial"/>
          <w:sz w:val="20"/>
          <w:szCs w:val="20"/>
        </w:rPr>
        <w:t xml:space="preserve"> Guiding Questions process.</w:t>
      </w:r>
    </w:p>
    <w:p w:rsidR="0086536F" w:rsidRPr="0086536F" w:rsidRDefault="0086536F" w:rsidP="0086536F">
      <w:pPr>
        <w:pStyle w:val="ListParagraph"/>
        <w:numPr>
          <w:ilvl w:val="0"/>
          <w:numId w:val="25"/>
        </w:numPr>
        <w:rPr>
          <w:rFonts w:ascii="Arial" w:hAnsi="Arial" w:cs="Arial"/>
          <w:sz w:val="20"/>
          <w:szCs w:val="20"/>
        </w:rPr>
      </w:pPr>
      <w:r>
        <w:rPr>
          <w:rFonts w:ascii="Arial" w:hAnsi="Arial" w:cs="Arial"/>
          <w:sz w:val="20"/>
          <w:szCs w:val="20"/>
        </w:rPr>
        <w:t>Student “</w:t>
      </w:r>
      <w:hyperlink r:id="rId11" w:history="1">
        <w:r w:rsidRPr="002F0BDB">
          <w:rPr>
            <w:rStyle w:val="Hyperlink"/>
            <w:rFonts w:ascii="Arial" w:hAnsi="Arial" w:cs="Arial"/>
            <w:sz w:val="20"/>
            <w:szCs w:val="20"/>
          </w:rPr>
          <w:t>Big Idea to Guiding Questions” worksheets</w:t>
        </w:r>
      </w:hyperlink>
      <w:r>
        <w:rPr>
          <w:rFonts w:ascii="Arial" w:hAnsi="Arial" w:cs="Arial"/>
          <w:sz w:val="20"/>
          <w:szCs w:val="20"/>
        </w:rPr>
        <w:t xml:space="preserve">, showing development of all parts listed above. </w:t>
      </w: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sidRPr="001C73C3">
                              <w:rPr>
                                <w:rFonts w:ascii="Arial" w:hAnsi="Arial" w:cs="Arial"/>
                                <w:b/>
                                <w:sz w:val="20"/>
                                <w:szCs w:val="20"/>
                              </w:rPr>
                              <w:t>Summative Assessments</w:t>
                            </w:r>
                            <w:r w:rsidR="00E43281" w:rsidRPr="001C73C3">
                              <w:rPr>
                                <w:rFonts w:ascii="Arial" w:hAnsi="Arial" w:cs="Arial"/>
                                <w:b/>
                                <w:sz w:val="20"/>
                                <w:szCs w:val="20"/>
                              </w:rPr>
                              <w:t>:</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sidRPr="001C73C3">
                        <w:rPr>
                          <w:rFonts w:ascii="Arial" w:hAnsi="Arial" w:cs="Arial"/>
                          <w:b/>
                          <w:sz w:val="20"/>
                          <w:szCs w:val="20"/>
                        </w:rPr>
                        <w:t>Summative Assessments</w:t>
                      </w:r>
                      <w:r w:rsidR="00E43281" w:rsidRPr="001C73C3">
                        <w:rPr>
                          <w:rFonts w:ascii="Arial" w:hAnsi="Arial" w:cs="Arial"/>
                          <w:b/>
                          <w:sz w:val="20"/>
                          <w:szCs w:val="20"/>
                        </w:rPr>
                        <w:t>:</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0E2880" w:rsidP="001704D7">
      <w:pPr>
        <w:rPr>
          <w:rFonts w:ascii="Arial" w:hAnsi="Arial" w:cs="Arial"/>
          <w:sz w:val="20"/>
          <w:szCs w:val="20"/>
        </w:rPr>
      </w:pPr>
      <w:r>
        <w:rPr>
          <w:rFonts w:ascii="Arial" w:hAnsi="Arial" w:cs="Arial"/>
          <w:sz w:val="20"/>
          <w:szCs w:val="20"/>
        </w:rPr>
        <w:t xml:space="preserve">No summative assessments were used in this Activity. </w:t>
      </w: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sidRPr="002F0BDB">
              <w:rPr>
                <w:rFonts w:ascii="Arial" w:hAnsi="Arial" w:cs="Arial"/>
                <w:b/>
                <w:sz w:val="20"/>
                <w:szCs w:val="20"/>
              </w:rPr>
              <w:t>Differentiation</w:t>
            </w:r>
            <w:r>
              <w:rPr>
                <w:rFonts w:ascii="Arial" w:hAnsi="Arial" w:cs="Arial"/>
                <w:b/>
                <w:sz w:val="20"/>
                <w:szCs w:val="20"/>
              </w:rPr>
              <w:t xml:space="preserve">: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B25FAD" w:rsidRPr="00853D08" w:rsidRDefault="00853D08" w:rsidP="00B25FAD">
      <w:pPr>
        <w:pStyle w:val="ListParagraph"/>
        <w:numPr>
          <w:ilvl w:val="0"/>
          <w:numId w:val="27"/>
        </w:numPr>
        <w:rPr>
          <w:rFonts w:ascii="Arial" w:hAnsi="Arial" w:cs="Arial"/>
          <w:sz w:val="20"/>
          <w:szCs w:val="20"/>
        </w:rPr>
      </w:pPr>
      <w:r w:rsidRPr="00853D08">
        <w:rPr>
          <w:rFonts w:ascii="Arial" w:hAnsi="Arial" w:cs="Arial"/>
          <w:sz w:val="20"/>
          <w:szCs w:val="20"/>
        </w:rPr>
        <w:t>Instructions prior to the “hook” and results of brainstorming after were discussed out loud (for auditory learners) and were recorded on the white board (for visual learners).</w:t>
      </w:r>
    </w:p>
    <w:p w:rsidR="00F32DE4" w:rsidRPr="00A93080" w:rsidRDefault="0056320B" w:rsidP="001704D7">
      <w:pPr>
        <w:pStyle w:val="ListParagraph"/>
        <w:numPr>
          <w:ilvl w:val="0"/>
          <w:numId w:val="27"/>
        </w:numPr>
        <w:rPr>
          <w:rFonts w:ascii="Arial" w:hAnsi="Arial" w:cs="Arial"/>
          <w:sz w:val="20"/>
          <w:szCs w:val="20"/>
        </w:rPr>
      </w:pPr>
      <w:r w:rsidRPr="0056320B">
        <w:rPr>
          <w:rFonts w:ascii="Arial" w:hAnsi="Arial" w:cs="Arial"/>
          <w:sz w:val="20"/>
          <w:szCs w:val="20"/>
        </w:rPr>
        <w:t xml:space="preserve">Two students with 504 plans (specifically for mobility issues) served as the directors for their groups, rather than being a part of the relay race. They still had an active role, without causing any major issues with their peers. </w:t>
      </w: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B25FAD" w:rsidRPr="008A2FE1" w:rsidRDefault="00B25FAD" w:rsidP="00B25FAD">
      <w:pPr>
        <w:pStyle w:val="ListParagraph"/>
        <w:numPr>
          <w:ilvl w:val="0"/>
          <w:numId w:val="26"/>
        </w:numPr>
        <w:rPr>
          <w:rFonts w:ascii="Arial" w:hAnsi="Arial" w:cs="Arial"/>
          <w:sz w:val="20"/>
          <w:szCs w:val="20"/>
        </w:rPr>
      </w:pPr>
      <w:r w:rsidRPr="008A2FE1">
        <w:rPr>
          <w:rFonts w:ascii="Arial" w:hAnsi="Arial" w:cs="Arial"/>
          <w:sz w:val="20"/>
          <w:szCs w:val="20"/>
        </w:rPr>
        <w:t xml:space="preserve">Successes: </w:t>
      </w:r>
    </w:p>
    <w:p w:rsidR="008A2FE1" w:rsidRPr="008A2FE1" w:rsidRDefault="008A2FE1" w:rsidP="008A2FE1">
      <w:pPr>
        <w:pStyle w:val="ListParagraph"/>
        <w:numPr>
          <w:ilvl w:val="1"/>
          <w:numId w:val="26"/>
        </w:numPr>
        <w:rPr>
          <w:rFonts w:ascii="Arial" w:hAnsi="Arial" w:cs="Arial"/>
          <w:sz w:val="20"/>
          <w:szCs w:val="20"/>
        </w:rPr>
      </w:pPr>
      <w:r w:rsidRPr="008A2FE1">
        <w:rPr>
          <w:rFonts w:ascii="Arial" w:hAnsi="Arial" w:cs="Arial"/>
          <w:sz w:val="20"/>
          <w:szCs w:val="20"/>
        </w:rPr>
        <w:t xml:space="preserve">Despite my initial worries, the majority of the students really got into the “hook.” Some students even surprised me by running with the water! </w:t>
      </w:r>
    </w:p>
    <w:p w:rsidR="00A53E44" w:rsidRDefault="008A2FE1" w:rsidP="008A2FE1">
      <w:pPr>
        <w:pStyle w:val="ListParagraph"/>
        <w:numPr>
          <w:ilvl w:val="1"/>
          <w:numId w:val="26"/>
        </w:numPr>
        <w:rPr>
          <w:rFonts w:ascii="Arial" w:hAnsi="Arial" w:cs="Arial"/>
          <w:sz w:val="20"/>
          <w:szCs w:val="20"/>
        </w:rPr>
      </w:pPr>
      <w:r w:rsidRPr="008A2FE1">
        <w:rPr>
          <w:rFonts w:ascii="Arial" w:hAnsi="Arial" w:cs="Arial"/>
          <w:sz w:val="20"/>
          <w:szCs w:val="20"/>
        </w:rPr>
        <w:t>I was also surprised by the ability of the students to think outside of the box and “engineer” a way to speed up their group’</w:t>
      </w:r>
      <w:r w:rsidR="00485536">
        <w:rPr>
          <w:rFonts w:ascii="Arial" w:hAnsi="Arial" w:cs="Arial"/>
          <w:sz w:val="20"/>
          <w:szCs w:val="20"/>
        </w:rPr>
        <w:t xml:space="preserve">s transfer of the water (this came in the form of borrowing resources from other “countries”). </w:t>
      </w:r>
    </w:p>
    <w:p w:rsidR="0086746E" w:rsidRDefault="00A53E44" w:rsidP="008A2FE1">
      <w:pPr>
        <w:pStyle w:val="ListParagraph"/>
        <w:numPr>
          <w:ilvl w:val="1"/>
          <w:numId w:val="26"/>
        </w:numPr>
        <w:rPr>
          <w:rFonts w:ascii="Arial" w:hAnsi="Arial" w:cs="Arial"/>
          <w:sz w:val="20"/>
          <w:szCs w:val="20"/>
        </w:rPr>
      </w:pPr>
      <w:r>
        <w:rPr>
          <w:rFonts w:ascii="Arial" w:hAnsi="Arial" w:cs="Arial"/>
          <w:sz w:val="20"/>
          <w:szCs w:val="20"/>
        </w:rPr>
        <w:t xml:space="preserve">The students quickly connected the “hook” to the Big Idea of Water Transfer and the class brainstormed relatively quick all of the analogous details. </w:t>
      </w:r>
    </w:p>
    <w:p w:rsidR="00B25FAD" w:rsidRPr="008A2FE1" w:rsidRDefault="0086746E" w:rsidP="008A2FE1">
      <w:pPr>
        <w:pStyle w:val="ListParagraph"/>
        <w:numPr>
          <w:ilvl w:val="1"/>
          <w:numId w:val="26"/>
        </w:numPr>
        <w:rPr>
          <w:rFonts w:ascii="Arial" w:hAnsi="Arial" w:cs="Arial"/>
          <w:sz w:val="20"/>
          <w:szCs w:val="20"/>
        </w:rPr>
      </w:pPr>
      <w:r>
        <w:rPr>
          <w:rFonts w:ascii="Arial" w:hAnsi="Arial" w:cs="Arial"/>
          <w:sz w:val="20"/>
          <w:szCs w:val="20"/>
        </w:rPr>
        <w:t xml:space="preserve">The Big Idea to Guiding Questions sheets were very helpful in structuring the post-hook discussion. </w:t>
      </w:r>
      <w:r w:rsidR="00A53E44">
        <w:rPr>
          <w:rFonts w:ascii="Arial" w:hAnsi="Arial" w:cs="Arial"/>
          <w:sz w:val="20"/>
          <w:szCs w:val="20"/>
        </w:rPr>
        <w:t xml:space="preserve"> </w:t>
      </w:r>
      <w:r w:rsidR="00B25FAD" w:rsidRPr="008A2FE1">
        <w:rPr>
          <w:rFonts w:ascii="Arial" w:hAnsi="Arial" w:cs="Arial"/>
          <w:sz w:val="20"/>
          <w:szCs w:val="20"/>
        </w:rPr>
        <w:t xml:space="preserve"> </w:t>
      </w:r>
    </w:p>
    <w:p w:rsidR="00B25FAD" w:rsidRPr="0086746E" w:rsidRDefault="00B25FAD" w:rsidP="00B25FAD">
      <w:pPr>
        <w:pStyle w:val="ListParagraph"/>
        <w:numPr>
          <w:ilvl w:val="0"/>
          <w:numId w:val="26"/>
        </w:numPr>
        <w:rPr>
          <w:rFonts w:ascii="Arial" w:hAnsi="Arial" w:cs="Arial"/>
          <w:sz w:val="20"/>
          <w:szCs w:val="20"/>
        </w:rPr>
      </w:pPr>
      <w:r w:rsidRPr="0086746E">
        <w:rPr>
          <w:rFonts w:ascii="Arial" w:hAnsi="Arial" w:cs="Arial"/>
          <w:sz w:val="20"/>
          <w:szCs w:val="20"/>
        </w:rPr>
        <w:t>Shortcomings:</w:t>
      </w:r>
    </w:p>
    <w:p w:rsidR="00DD61C0" w:rsidRPr="0086746E" w:rsidRDefault="00DD61C0" w:rsidP="00DD61C0">
      <w:pPr>
        <w:pStyle w:val="ListParagraph"/>
        <w:numPr>
          <w:ilvl w:val="1"/>
          <w:numId w:val="26"/>
        </w:numPr>
        <w:rPr>
          <w:rFonts w:ascii="Arial" w:hAnsi="Arial" w:cs="Arial"/>
          <w:sz w:val="20"/>
          <w:szCs w:val="20"/>
        </w:rPr>
      </w:pPr>
      <w:r w:rsidRPr="0086746E">
        <w:rPr>
          <w:rFonts w:ascii="Arial" w:hAnsi="Arial" w:cs="Arial"/>
          <w:sz w:val="20"/>
          <w:szCs w:val="20"/>
        </w:rPr>
        <w:t>Students were really creative (and borderline cheated) toward the end of the hook. I could prevent this by reviewing the rules more than once.</w:t>
      </w:r>
    </w:p>
    <w:p w:rsidR="00DD61C0" w:rsidRPr="0086746E" w:rsidRDefault="00DD61C0" w:rsidP="00DD61C0">
      <w:pPr>
        <w:pStyle w:val="ListParagraph"/>
        <w:numPr>
          <w:ilvl w:val="1"/>
          <w:numId w:val="26"/>
        </w:numPr>
        <w:rPr>
          <w:rFonts w:ascii="Arial" w:hAnsi="Arial" w:cs="Arial"/>
          <w:sz w:val="20"/>
          <w:szCs w:val="20"/>
        </w:rPr>
      </w:pPr>
      <w:r w:rsidRPr="0086746E">
        <w:rPr>
          <w:rFonts w:ascii="Arial" w:hAnsi="Arial" w:cs="Arial"/>
          <w:sz w:val="20"/>
          <w:szCs w:val="20"/>
        </w:rPr>
        <w:t xml:space="preserve">The relay race took place on the back parking lot, which was relatively close to the school building. It was very difficult to keep the energized, but also keep their volume low enough to not distract the nearby classes with open windows. </w:t>
      </w:r>
    </w:p>
    <w:p w:rsidR="00DD61C0" w:rsidRDefault="0086746E" w:rsidP="00DD61C0">
      <w:pPr>
        <w:pStyle w:val="ListParagraph"/>
        <w:numPr>
          <w:ilvl w:val="1"/>
          <w:numId w:val="26"/>
        </w:numPr>
        <w:rPr>
          <w:rFonts w:ascii="Arial" w:hAnsi="Arial" w:cs="Arial"/>
          <w:sz w:val="20"/>
          <w:szCs w:val="20"/>
        </w:rPr>
      </w:pPr>
      <w:r w:rsidRPr="0086746E">
        <w:rPr>
          <w:rFonts w:ascii="Arial" w:hAnsi="Arial" w:cs="Arial"/>
          <w:sz w:val="20"/>
          <w:szCs w:val="20"/>
        </w:rPr>
        <w:t xml:space="preserve">The students struggled to follow instructions when asked to brainstorm / list a few ideas on their own first, before consulting their groups. They wanted to skip that step, and just jump right to the group discussion portions. </w:t>
      </w:r>
      <w:r w:rsidR="008026B2">
        <w:rPr>
          <w:rFonts w:ascii="Arial" w:hAnsi="Arial" w:cs="Arial"/>
          <w:sz w:val="20"/>
          <w:szCs w:val="20"/>
        </w:rPr>
        <w:t xml:space="preserve">This tends to be a reoccurring issue with my students. </w:t>
      </w:r>
    </w:p>
    <w:p w:rsidR="00F96FF2" w:rsidRPr="0086746E" w:rsidRDefault="00F96FF2" w:rsidP="00DD61C0">
      <w:pPr>
        <w:pStyle w:val="ListParagraph"/>
        <w:numPr>
          <w:ilvl w:val="1"/>
          <w:numId w:val="26"/>
        </w:numPr>
        <w:rPr>
          <w:rFonts w:ascii="Arial" w:hAnsi="Arial" w:cs="Arial"/>
          <w:sz w:val="20"/>
          <w:szCs w:val="20"/>
        </w:rPr>
      </w:pPr>
      <w:r>
        <w:rPr>
          <w:rFonts w:ascii="Arial" w:hAnsi="Arial" w:cs="Arial"/>
          <w:sz w:val="20"/>
          <w:szCs w:val="20"/>
        </w:rPr>
        <w:t xml:space="preserve">“Europe” was accidently used as a country name. Next time I teach this unit, I will replace Europe with another first world country, such as Canada. </w:t>
      </w:r>
    </w:p>
    <w:p w:rsidR="00B25FAD" w:rsidRDefault="00B25FAD" w:rsidP="00B25FAD">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2"/>
      <w:footerReference w:type="default" r:id="rId13"/>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56" w:rsidRDefault="00EC4B56" w:rsidP="005F7C59">
      <w:r>
        <w:separator/>
      </w:r>
    </w:p>
  </w:endnote>
  <w:endnote w:type="continuationSeparator" w:id="0">
    <w:p w:rsidR="00EC4B56" w:rsidRDefault="00EC4B56"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4A390A">
          <w:rPr>
            <w:noProof/>
          </w:rPr>
          <w:t>5</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56" w:rsidRDefault="00EC4B56" w:rsidP="005F7C59">
      <w:r>
        <w:separator/>
      </w:r>
    </w:p>
  </w:footnote>
  <w:footnote w:type="continuationSeparator" w:id="0">
    <w:p w:rsidR="00EC4B56" w:rsidRDefault="00EC4B56"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54A"/>
    <w:multiLevelType w:val="hybridMultilevel"/>
    <w:tmpl w:val="30CC4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0A3049"/>
    <w:multiLevelType w:val="hybridMultilevel"/>
    <w:tmpl w:val="3664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736B9"/>
    <w:multiLevelType w:val="hybridMultilevel"/>
    <w:tmpl w:val="0CE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12FEA"/>
    <w:multiLevelType w:val="hybridMultilevel"/>
    <w:tmpl w:val="9B743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E95912"/>
    <w:multiLevelType w:val="hybridMultilevel"/>
    <w:tmpl w:val="B92C7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43F16"/>
    <w:multiLevelType w:val="hybridMultilevel"/>
    <w:tmpl w:val="F3EC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3773B0"/>
    <w:multiLevelType w:val="hybridMultilevel"/>
    <w:tmpl w:val="0A06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37327"/>
    <w:multiLevelType w:val="hybridMultilevel"/>
    <w:tmpl w:val="37729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045D14"/>
    <w:multiLevelType w:val="hybridMultilevel"/>
    <w:tmpl w:val="1D406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251646"/>
    <w:multiLevelType w:val="hybridMultilevel"/>
    <w:tmpl w:val="A8BE2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E45199"/>
    <w:multiLevelType w:val="hybridMultilevel"/>
    <w:tmpl w:val="25965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705E5F"/>
    <w:multiLevelType w:val="hybridMultilevel"/>
    <w:tmpl w:val="25965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F9345D"/>
    <w:multiLevelType w:val="hybridMultilevel"/>
    <w:tmpl w:val="2D86B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3"/>
  </w:num>
  <w:num w:numId="4">
    <w:abstractNumId w:val="18"/>
  </w:num>
  <w:num w:numId="5">
    <w:abstractNumId w:val="17"/>
  </w:num>
  <w:num w:numId="6">
    <w:abstractNumId w:val="5"/>
  </w:num>
  <w:num w:numId="7">
    <w:abstractNumId w:val="6"/>
  </w:num>
  <w:num w:numId="8">
    <w:abstractNumId w:val="15"/>
  </w:num>
  <w:num w:numId="9">
    <w:abstractNumId w:val="4"/>
  </w:num>
  <w:num w:numId="10">
    <w:abstractNumId w:val="16"/>
  </w:num>
  <w:num w:numId="11">
    <w:abstractNumId w:val="9"/>
  </w:num>
  <w:num w:numId="12">
    <w:abstractNumId w:val="1"/>
  </w:num>
  <w:num w:numId="13">
    <w:abstractNumId w:val="22"/>
  </w:num>
  <w:num w:numId="14">
    <w:abstractNumId w:val="21"/>
  </w:num>
  <w:num w:numId="15">
    <w:abstractNumId w:val="0"/>
  </w:num>
  <w:num w:numId="16">
    <w:abstractNumId w:val="20"/>
  </w:num>
  <w:num w:numId="17">
    <w:abstractNumId w:val="13"/>
  </w:num>
  <w:num w:numId="18">
    <w:abstractNumId w:val="14"/>
  </w:num>
  <w:num w:numId="19">
    <w:abstractNumId w:val="26"/>
  </w:num>
  <w:num w:numId="20">
    <w:abstractNumId w:val="24"/>
  </w:num>
  <w:num w:numId="21">
    <w:abstractNumId w:val="10"/>
  </w:num>
  <w:num w:numId="22">
    <w:abstractNumId w:val="19"/>
  </w:num>
  <w:num w:numId="23">
    <w:abstractNumId w:val="8"/>
  </w:num>
  <w:num w:numId="24">
    <w:abstractNumId w:val="25"/>
  </w:num>
  <w:num w:numId="25">
    <w:abstractNumId w:val="2"/>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1F39"/>
    <w:rsid w:val="000230AA"/>
    <w:rsid w:val="000440F5"/>
    <w:rsid w:val="00046C11"/>
    <w:rsid w:val="00054325"/>
    <w:rsid w:val="00054D6E"/>
    <w:rsid w:val="00067858"/>
    <w:rsid w:val="00074000"/>
    <w:rsid w:val="000748DC"/>
    <w:rsid w:val="00074AC0"/>
    <w:rsid w:val="000816A7"/>
    <w:rsid w:val="00082A60"/>
    <w:rsid w:val="000946B9"/>
    <w:rsid w:val="000A0AAB"/>
    <w:rsid w:val="000A1B50"/>
    <w:rsid w:val="000B30CC"/>
    <w:rsid w:val="000B7058"/>
    <w:rsid w:val="000B7E2C"/>
    <w:rsid w:val="000D055F"/>
    <w:rsid w:val="000E2880"/>
    <w:rsid w:val="000F1EBD"/>
    <w:rsid w:val="000F25E8"/>
    <w:rsid w:val="000F2F43"/>
    <w:rsid w:val="00107816"/>
    <w:rsid w:val="00112DD2"/>
    <w:rsid w:val="00130599"/>
    <w:rsid w:val="00146376"/>
    <w:rsid w:val="0014643D"/>
    <w:rsid w:val="00167714"/>
    <w:rsid w:val="001704D7"/>
    <w:rsid w:val="0017523F"/>
    <w:rsid w:val="001957A1"/>
    <w:rsid w:val="00195F8A"/>
    <w:rsid w:val="001A44FE"/>
    <w:rsid w:val="001C59E4"/>
    <w:rsid w:val="001C73C3"/>
    <w:rsid w:val="001E319F"/>
    <w:rsid w:val="001F7250"/>
    <w:rsid w:val="00206012"/>
    <w:rsid w:val="00206DD2"/>
    <w:rsid w:val="00212323"/>
    <w:rsid w:val="00216323"/>
    <w:rsid w:val="002204C7"/>
    <w:rsid w:val="00231601"/>
    <w:rsid w:val="00236B77"/>
    <w:rsid w:val="00242614"/>
    <w:rsid w:val="0024757B"/>
    <w:rsid w:val="0025451F"/>
    <w:rsid w:val="00257B58"/>
    <w:rsid w:val="0027559B"/>
    <w:rsid w:val="00284842"/>
    <w:rsid w:val="00286D88"/>
    <w:rsid w:val="0029025F"/>
    <w:rsid w:val="00294FF4"/>
    <w:rsid w:val="00297937"/>
    <w:rsid w:val="002A2CF6"/>
    <w:rsid w:val="002A3A95"/>
    <w:rsid w:val="002B290A"/>
    <w:rsid w:val="002C31C8"/>
    <w:rsid w:val="002C45FF"/>
    <w:rsid w:val="002C5570"/>
    <w:rsid w:val="002F0BDB"/>
    <w:rsid w:val="002F3A1C"/>
    <w:rsid w:val="00304BCC"/>
    <w:rsid w:val="003061DC"/>
    <w:rsid w:val="0031039B"/>
    <w:rsid w:val="00313753"/>
    <w:rsid w:val="0032674D"/>
    <w:rsid w:val="003325E8"/>
    <w:rsid w:val="003641FA"/>
    <w:rsid w:val="00371491"/>
    <w:rsid w:val="003754A9"/>
    <w:rsid w:val="00391B44"/>
    <w:rsid w:val="00394279"/>
    <w:rsid w:val="003A4B6D"/>
    <w:rsid w:val="003B0A40"/>
    <w:rsid w:val="003C3BFA"/>
    <w:rsid w:val="003C7407"/>
    <w:rsid w:val="003D7C42"/>
    <w:rsid w:val="003E1CF3"/>
    <w:rsid w:val="003E3EC7"/>
    <w:rsid w:val="003E52CA"/>
    <w:rsid w:val="003F0DF4"/>
    <w:rsid w:val="00405543"/>
    <w:rsid w:val="00411792"/>
    <w:rsid w:val="00421961"/>
    <w:rsid w:val="004279A4"/>
    <w:rsid w:val="004301D3"/>
    <w:rsid w:val="00436FC9"/>
    <w:rsid w:val="004372C2"/>
    <w:rsid w:val="00443A38"/>
    <w:rsid w:val="00451F02"/>
    <w:rsid w:val="004532E7"/>
    <w:rsid w:val="00454D70"/>
    <w:rsid w:val="0048522B"/>
    <w:rsid w:val="00485536"/>
    <w:rsid w:val="00492666"/>
    <w:rsid w:val="004A390A"/>
    <w:rsid w:val="004A53EC"/>
    <w:rsid w:val="004B1F29"/>
    <w:rsid w:val="004C1C79"/>
    <w:rsid w:val="004D4B0C"/>
    <w:rsid w:val="004E24A0"/>
    <w:rsid w:val="004E2D12"/>
    <w:rsid w:val="004F7448"/>
    <w:rsid w:val="00504FFE"/>
    <w:rsid w:val="005074ED"/>
    <w:rsid w:val="00512E99"/>
    <w:rsid w:val="005440FD"/>
    <w:rsid w:val="00556473"/>
    <w:rsid w:val="0056320B"/>
    <w:rsid w:val="00564B8F"/>
    <w:rsid w:val="005703F8"/>
    <w:rsid w:val="00575F4A"/>
    <w:rsid w:val="005912BF"/>
    <w:rsid w:val="00594AAD"/>
    <w:rsid w:val="005A465B"/>
    <w:rsid w:val="005B1D58"/>
    <w:rsid w:val="005B42B8"/>
    <w:rsid w:val="005B5793"/>
    <w:rsid w:val="005C5999"/>
    <w:rsid w:val="005E1F58"/>
    <w:rsid w:val="005F25CA"/>
    <w:rsid w:val="005F44EB"/>
    <w:rsid w:val="005F66AB"/>
    <w:rsid w:val="005F7C59"/>
    <w:rsid w:val="006041F1"/>
    <w:rsid w:val="00610556"/>
    <w:rsid w:val="00617910"/>
    <w:rsid w:val="0063379D"/>
    <w:rsid w:val="00634D32"/>
    <w:rsid w:val="0064012B"/>
    <w:rsid w:val="00640B09"/>
    <w:rsid w:val="0065335C"/>
    <w:rsid w:val="00662AD4"/>
    <w:rsid w:val="00665A3F"/>
    <w:rsid w:val="006670BE"/>
    <w:rsid w:val="006721A4"/>
    <w:rsid w:val="00692939"/>
    <w:rsid w:val="006C12A7"/>
    <w:rsid w:val="006E222C"/>
    <w:rsid w:val="006F33FA"/>
    <w:rsid w:val="006F6A3F"/>
    <w:rsid w:val="00706EE7"/>
    <w:rsid w:val="00714897"/>
    <w:rsid w:val="00721171"/>
    <w:rsid w:val="00731068"/>
    <w:rsid w:val="007312C4"/>
    <w:rsid w:val="00732DDE"/>
    <w:rsid w:val="007466F3"/>
    <w:rsid w:val="007510A2"/>
    <w:rsid w:val="007602A1"/>
    <w:rsid w:val="007648A5"/>
    <w:rsid w:val="00767EAD"/>
    <w:rsid w:val="00773A1E"/>
    <w:rsid w:val="00776AEB"/>
    <w:rsid w:val="007928B6"/>
    <w:rsid w:val="00795D9D"/>
    <w:rsid w:val="007A74A1"/>
    <w:rsid w:val="007B00AB"/>
    <w:rsid w:val="007E44B6"/>
    <w:rsid w:val="007F0927"/>
    <w:rsid w:val="007F5148"/>
    <w:rsid w:val="007F6617"/>
    <w:rsid w:val="007F7364"/>
    <w:rsid w:val="008021D3"/>
    <w:rsid w:val="0080246E"/>
    <w:rsid w:val="008026B2"/>
    <w:rsid w:val="008176CB"/>
    <w:rsid w:val="008206A4"/>
    <w:rsid w:val="00823F06"/>
    <w:rsid w:val="00840542"/>
    <w:rsid w:val="00852CDE"/>
    <w:rsid w:val="00853D08"/>
    <w:rsid w:val="00854D5E"/>
    <w:rsid w:val="0085699A"/>
    <w:rsid w:val="00857E7A"/>
    <w:rsid w:val="00861DB5"/>
    <w:rsid w:val="0086536F"/>
    <w:rsid w:val="00865F12"/>
    <w:rsid w:val="0086746E"/>
    <w:rsid w:val="00887373"/>
    <w:rsid w:val="00890FDF"/>
    <w:rsid w:val="008A2F18"/>
    <w:rsid w:val="008A2FE1"/>
    <w:rsid w:val="008C5211"/>
    <w:rsid w:val="008C7FB8"/>
    <w:rsid w:val="008D0DE3"/>
    <w:rsid w:val="008D1CE3"/>
    <w:rsid w:val="008D4E21"/>
    <w:rsid w:val="008E37F4"/>
    <w:rsid w:val="008F15D4"/>
    <w:rsid w:val="008F66BC"/>
    <w:rsid w:val="0091083C"/>
    <w:rsid w:val="00915665"/>
    <w:rsid w:val="00922618"/>
    <w:rsid w:val="009263E9"/>
    <w:rsid w:val="0093495E"/>
    <w:rsid w:val="0093523C"/>
    <w:rsid w:val="00945F78"/>
    <w:rsid w:val="00957846"/>
    <w:rsid w:val="009606B3"/>
    <w:rsid w:val="00990E12"/>
    <w:rsid w:val="00994D73"/>
    <w:rsid w:val="009A07C3"/>
    <w:rsid w:val="009C396F"/>
    <w:rsid w:val="009D0244"/>
    <w:rsid w:val="009D2EA1"/>
    <w:rsid w:val="009E48B7"/>
    <w:rsid w:val="009F14C3"/>
    <w:rsid w:val="009F16EF"/>
    <w:rsid w:val="00A046E0"/>
    <w:rsid w:val="00A069A2"/>
    <w:rsid w:val="00A10F34"/>
    <w:rsid w:val="00A167CE"/>
    <w:rsid w:val="00A2260A"/>
    <w:rsid w:val="00A361D8"/>
    <w:rsid w:val="00A50292"/>
    <w:rsid w:val="00A53E44"/>
    <w:rsid w:val="00A72C57"/>
    <w:rsid w:val="00A7688F"/>
    <w:rsid w:val="00A90CF8"/>
    <w:rsid w:val="00A93080"/>
    <w:rsid w:val="00AA0EF2"/>
    <w:rsid w:val="00AA1C8B"/>
    <w:rsid w:val="00AA6498"/>
    <w:rsid w:val="00AC7581"/>
    <w:rsid w:val="00AD2735"/>
    <w:rsid w:val="00AD43A6"/>
    <w:rsid w:val="00AD6219"/>
    <w:rsid w:val="00AF0096"/>
    <w:rsid w:val="00AF2040"/>
    <w:rsid w:val="00B0014B"/>
    <w:rsid w:val="00B10558"/>
    <w:rsid w:val="00B16F3D"/>
    <w:rsid w:val="00B25FAD"/>
    <w:rsid w:val="00B317AC"/>
    <w:rsid w:val="00B31B11"/>
    <w:rsid w:val="00B344D7"/>
    <w:rsid w:val="00B356EF"/>
    <w:rsid w:val="00B47A60"/>
    <w:rsid w:val="00B57C81"/>
    <w:rsid w:val="00B70E03"/>
    <w:rsid w:val="00B84F0D"/>
    <w:rsid w:val="00B86EAC"/>
    <w:rsid w:val="00B9634A"/>
    <w:rsid w:val="00BA591D"/>
    <w:rsid w:val="00BD0C1C"/>
    <w:rsid w:val="00BD7E60"/>
    <w:rsid w:val="00BF20CD"/>
    <w:rsid w:val="00BF5108"/>
    <w:rsid w:val="00C0005E"/>
    <w:rsid w:val="00C0579B"/>
    <w:rsid w:val="00C34E14"/>
    <w:rsid w:val="00C41BE7"/>
    <w:rsid w:val="00C43111"/>
    <w:rsid w:val="00C50080"/>
    <w:rsid w:val="00C524F7"/>
    <w:rsid w:val="00C649C1"/>
    <w:rsid w:val="00C657F3"/>
    <w:rsid w:val="00C65933"/>
    <w:rsid w:val="00C6688D"/>
    <w:rsid w:val="00C77132"/>
    <w:rsid w:val="00CA1ECA"/>
    <w:rsid w:val="00CA3DC7"/>
    <w:rsid w:val="00CA473D"/>
    <w:rsid w:val="00CC182B"/>
    <w:rsid w:val="00CC21F5"/>
    <w:rsid w:val="00CD0090"/>
    <w:rsid w:val="00CF4695"/>
    <w:rsid w:val="00D035C3"/>
    <w:rsid w:val="00D05081"/>
    <w:rsid w:val="00D054C8"/>
    <w:rsid w:val="00D17DC1"/>
    <w:rsid w:val="00D26A4E"/>
    <w:rsid w:val="00D418E0"/>
    <w:rsid w:val="00D42CDA"/>
    <w:rsid w:val="00D50B7D"/>
    <w:rsid w:val="00D51444"/>
    <w:rsid w:val="00D650E1"/>
    <w:rsid w:val="00D6711A"/>
    <w:rsid w:val="00D71DB7"/>
    <w:rsid w:val="00D75566"/>
    <w:rsid w:val="00D825B9"/>
    <w:rsid w:val="00D845F4"/>
    <w:rsid w:val="00DA6589"/>
    <w:rsid w:val="00DC6C55"/>
    <w:rsid w:val="00DD61C0"/>
    <w:rsid w:val="00DE43D2"/>
    <w:rsid w:val="00DE5656"/>
    <w:rsid w:val="00E0358C"/>
    <w:rsid w:val="00E0379D"/>
    <w:rsid w:val="00E14DF6"/>
    <w:rsid w:val="00E2142E"/>
    <w:rsid w:val="00E2338C"/>
    <w:rsid w:val="00E23B31"/>
    <w:rsid w:val="00E3036E"/>
    <w:rsid w:val="00E37DAA"/>
    <w:rsid w:val="00E43281"/>
    <w:rsid w:val="00E502B6"/>
    <w:rsid w:val="00E979C2"/>
    <w:rsid w:val="00EA01CE"/>
    <w:rsid w:val="00EB6480"/>
    <w:rsid w:val="00EC3C46"/>
    <w:rsid w:val="00EC444F"/>
    <w:rsid w:val="00EC4B56"/>
    <w:rsid w:val="00ED2DE2"/>
    <w:rsid w:val="00ED346B"/>
    <w:rsid w:val="00ED5823"/>
    <w:rsid w:val="00EF4401"/>
    <w:rsid w:val="00F00D8C"/>
    <w:rsid w:val="00F12F96"/>
    <w:rsid w:val="00F1327E"/>
    <w:rsid w:val="00F2418B"/>
    <w:rsid w:val="00F278E0"/>
    <w:rsid w:val="00F32DE4"/>
    <w:rsid w:val="00F351B7"/>
    <w:rsid w:val="00F44D21"/>
    <w:rsid w:val="00F70A7C"/>
    <w:rsid w:val="00F77A42"/>
    <w:rsid w:val="00F96FF2"/>
    <w:rsid w:val="00FA307B"/>
    <w:rsid w:val="00FB1B97"/>
    <w:rsid w:val="00FC1719"/>
    <w:rsid w:val="00FC2C69"/>
    <w:rsid w:val="00FD6CDE"/>
    <w:rsid w:val="00FF3983"/>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D0090"/>
    <w:rPr>
      <w:rFonts w:ascii="Tahoma" w:hAnsi="Tahoma" w:cs="Tahoma"/>
      <w:sz w:val="16"/>
      <w:szCs w:val="16"/>
    </w:rPr>
  </w:style>
  <w:style w:type="character" w:customStyle="1" w:styleId="BalloonTextChar">
    <w:name w:val="Balloon Text Char"/>
    <w:basedOn w:val="DefaultParagraphFont"/>
    <w:link w:val="BalloonText"/>
    <w:uiPriority w:val="99"/>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C43111"/>
    <w:rPr>
      <w:color w:val="0000FF" w:themeColor="hyperlink"/>
      <w:u w:val="single"/>
    </w:rPr>
  </w:style>
  <w:style w:type="paragraph" w:customStyle="1" w:styleId="Default">
    <w:name w:val="Default"/>
    <w:rsid w:val="002F3A1C"/>
    <w:pPr>
      <w:autoSpaceDE w:val="0"/>
      <w:autoSpaceDN w:val="0"/>
      <w:adjustRightInd w:val="0"/>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D0090"/>
    <w:rPr>
      <w:rFonts w:ascii="Tahoma" w:hAnsi="Tahoma" w:cs="Tahoma"/>
      <w:sz w:val="16"/>
      <w:szCs w:val="16"/>
    </w:rPr>
  </w:style>
  <w:style w:type="character" w:customStyle="1" w:styleId="BalloonTextChar">
    <w:name w:val="Balloon Text Char"/>
    <w:basedOn w:val="DefaultParagraphFont"/>
    <w:link w:val="BalloonText"/>
    <w:uiPriority w:val="99"/>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C43111"/>
    <w:rPr>
      <w:color w:val="0000FF" w:themeColor="hyperlink"/>
      <w:u w:val="single"/>
    </w:rPr>
  </w:style>
  <w:style w:type="paragraph" w:customStyle="1" w:styleId="Default">
    <w:name w:val="Default"/>
    <w:rsid w:val="002F3A1C"/>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My%20Unit%20(in%20progress)\Final%20Unit\1.%201.%201c%20How%20Does%20Your%20Garden%20Grow_WaterRace_AParker_072216.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E:\My%20Unit%20(in%20progress)\Final%20Unit\1.%201.%201c%20How%20Does%20Your%20Garden%20Grow_WaterRace_AParker_072216.docx" TargetMode="External"/><Relationship Id="rId4" Type="http://schemas.microsoft.com/office/2007/relationships/stylesWithEffects" Target="stylesWithEffects.xml"/><Relationship Id="rId9" Type="http://schemas.openxmlformats.org/officeDocument/2006/relationships/hyperlink" Target="mailto:agunderman11@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674E8-5F0E-4B6F-BED0-3B509BAB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TotalTime>
  <Pages>6</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2017-01-17T14:11:00Z</dcterms:created>
  <dcterms:modified xsi:type="dcterms:W3CDTF">2017-01-17T14:11:00Z</dcterms:modified>
</cp:coreProperties>
</file>